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1180 2000-0319 vom 19. September 1983</w:t>
      </w:r>
    </w:p>
    <w:p>
      <w:r>
        <w:t>Bundesverwaltung, 1983-09-19, DE</w:t>
      </w:r>
    </w:p>
    <w:p>
      <w:r>
        <w:rPr>
          <w:b/>
        </w:rPr>
        <w:t xml:space="preserve">Quelle: </w:t>
      </w:r>
      <w:r>
        <w:t>https://mcp.opencaselaw.ch/entscheid/ch_vb_1180_2000-0319</w:t>
      </w:r>
    </w:p>
    <w:p>
      <w:r>
        <w:t>FR: CH_VB 1180 2000-0319 du 19 septembre 1983</w:t>
      </w:r>
    </w:p>
    <w:p>
      <w:r>
        <w:t>IT: CH_VB 1180 2000-0319 del 19 settembre 1983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On peut se procurer la liste 1 des toxiques auprès de l’EDMZ, 3003 Berne.</w:t>
      </w:r>
    </w:p>
    <w:p>
      <w:r>
        <w:rPr>
          <w:b/>
        </w:rPr>
        <w:t>E. 4</w:t>
      </w:r>
    </w:p>
    <w:p>
      <w:r>
        <w:t>RS 172.021</w:t>
      </w:r>
    </w:p>
    <w:p>
      <w:r>
        <w:t>1181 Annexe Liste des toxiques 1 Nouvelles classifications répertoriées selon no CAS No CAS No TED Nom Classe de toxicité Remarques 2444-46-4 9085 NONIVAMIDE 2 Les sprays de défense sont rangés au mieux en classe 3 53120-27-7 82201 ACETATE DE (Z,Z)- OCTADECADIENE- 3,13 YLE-1 – Liste des substances exper- tisées, non classées 103361-09-7 235370 FLUMIOXAZINE</w:t>
      </w:r>
    </w:p>
    <w:p>
      <w:r>
        <w:rPr>
          <w:b/>
        </w:rPr>
        <w:t>E. 5</w:t>
      </w:r>
    </w:p>
    <w:p>
      <w:r>
        <w:t>Sensibilisant; tout produit contenant 1% ou plus est rangé au mieux en classe 5S 163702-05-4 235028 ETHOXY-1 NONA- FLU-ORO- 1,1,2,2,3,3,4,4,4 BU- TANE – Liste des substances exper- tisées, non classées 163702-06-5 235029 ETHOXY-1 NONA- FLUORO ISOBUTANE – Liste des substances exper- tisées, non classées 173584-44-6 235810 INDOXACARBE 3 Sensibilisant; tout produit contenant 1% ou plus est rangé au mieux en classe 5S 236397 (ETHYL-2 HEXANO- ATE) DE BIS(METHYL-1 IMI- DAZOLE) ZINC 4 243242 CHAUX A BATIR – Liste des substances exper- tisées, non classées. Eti- quetage selon UE avec les phrases R/S ou classifica- tion basée sur les classes de toxicité des composants.</w:t>
      </w:r>
    </w:p>
    <w:p>
      <w:r>
        <w:t>1182 Annexe Liste des toxiques 1 Changement de classe et/ou de remarques No CAS No TED Nom Classe de toxicité Remarques 65997-15-1 9221 CIMENT – Liste des substances exper- tisées, non classées. Mise en garde: «caustique, éviter le contact avec la peau et les yeux». Ou étiquetage selon UE avec les phrases R/S.</w:t>
      </w:r>
    </w:p>
    <w:p>
      <w:r>
        <w:t>Schweizerisches Bundesarchiv, Digitale Amtsdruckschriften Archives fédérales suisses, Publications officielles numérisées Archivio federale svizzero, Pubblicazioni ufficiali digitali Décisions de l'OFSP relatives à la classification de substances, Liste 1 des toxiques (tableau des substances toxiques) In Bundesblatt Dans Feuille fédérale In Foglio federale Jahr 2000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07.03.2000 Date Data Seite 1180-1182 Page Pagina Ref. No</w:t>
      </w:r>
    </w:p>
    <w:p>
      <w:r>
        <w:rPr>
          <w:b/>
        </w:rPr>
        <w:t>E. 10</w:t>
      </w:r>
    </w:p>
    <w:p>
      <w:r>
        <w:t>124 302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