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 2007-1304 vom 24. Mai 2007</w:t>
      </w:r>
    </w:p>
    <w:p>
      <w:r>
        <w:t>Bundesverwaltung, 2007-05-24, DE</w:t>
      </w:r>
    </w:p>
    <w:p>
      <w:r>
        <w:rPr>
          <w:b/>
        </w:rPr>
        <w:t xml:space="preserve">Quelle: </w:t>
      </w:r>
      <w:r>
        <w:t>https://mcp.opencaselaw.ch/entscheid/ch_vb_10_2007-1304_</w:t>
      </w:r>
    </w:p>
    <w:p>
      <w:r>
        <w:t>FR: CH_VB 10 2007-1304 du 24 mai 2007</w:t>
      </w:r>
    </w:p>
    <w:p>
      <w:r>
        <w:t>IT: CH_VB 10 2007-1304 del 24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présente procédure d’opposition no 8680/2007.</w:t>
      </w:r>
    </w:p>
    <w:p>
      <w:r>
        <w:rPr>
          <w:b/>
        </w:rPr>
        <w:t>E. 2</w:t>
      </w:r>
    </w:p>
    <w:p>
      <w:r>
        <w:t>L’opposition no 8680/2007 contre l’enregistrement international no 893 627 AMADYN est déclarée bien fondée pour tous les produits de la classe 5, à l’exception des produits vétérinaires et des aliments pour bébés.</w:t>
      </w:r>
    </w:p>
    <w:p>
      <w:r>
        <w:rPr>
          <w:b/>
        </w:rPr>
        <w:t>E. 3</w:t>
      </w:r>
    </w:p>
    <w:p>
      <w:r>
        <w:t>Une déclaration de refus partiel pour tous les produits de la classe 5, à l’exception des produits vétérinaires et des aliments pour bébés sera émise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à la partie défenderesse par publication à la Feuille fédérale. Voies de droit: Cette décision peut faire l’objet d’un recours, dans un délai de 30 jours à compter de cette notification, auprès du Tribunal administratif fédéral, 3000 Berne 14. 24 mai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8680 In Bundesblatt Dans Feuille fédérale In Foglio federale Jahr 2007 Année Anno Band 1 Volume Volume Heft 23 Cahier Numero Geschäftsnummer --- Numéro d'affaire Numero dell'oggetto Datum 05.06.2007 Date Data Seite 3610-3610 Page Pagina Ref. No</w:t>
      </w:r>
    </w:p>
    <w:p>
      <w:r>
        <w:rPr>
          <w:b/>
        </w:rPr>
        <w:t>E. 10</w:t>
      </w:r>
    </w:p>
    <w:p>
      <w:r>
        <w:t>140 629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