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1084 2001-0361 vom 3. Februar 1993</w:t>
      </w:r>
    </w:p>
    <w:p>
      <w:r>
        <w:t>Bundesverwaltung, 1993-02-03, DE</w:t>
      </w:r>
    </w:p>
    <w:p>
      <w:r>
        <w:rPr>
          <w:b/>
        </w:rPr>
        <w:t xml:space="preserve">Quelle: </w:t>
      </w:r>
      <w:r>
        <w:t>https://mcp.opencaselaw.ch/entscheid/ch_vb_1084_2001-0361</w:t>
      </w:r>
    </w:p>
    <w:p>
      <w:r>
        <w:t>FR: CH_VB 1084 2001-0361 du 3 février 1993</w:t>
      </w:r>
    </w:p>
    <w:p>
      <w:r>
        <w:t>IT: CH_VB 1084 2001-0361 del 3 febbraio 1993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mars 2001 Chancellerie fédérale</w:t>
      </w:r>
    </w:p>
    <w:p>
      <w:r>
        <w:t>Schweizerisches Bundesarchiv, Digitale Amtsdruckschriften Archives fédérales suisses, Publications officielles numérisées Archivio federale svizzero, Pubblicazioni ufficiali digitali Exécution de la loi fédérale sur la procédure administrative et de l'ordonnance du 3 février 1993 concernant l'organisation et la procédure des commissions fédérales de recours et d'arbitrage In Bundesblatt Dans Feuille fédérale In Foglio federale Jahr 2001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06.03.2001 Date Data Seite 1084-1086 Page Pagina Ref. No</w:t>
      </w:r>
    </w:p>
    <w:p>
      <w:r>
        <w:rPr>
          <w:b/>
        </w:rPr>
        <w:t>E. 10</w:t>
      </w:r>
    </w:p>
    <w:p>
      <w:r>
        <w:t>125 227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