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1042 2001-0315 vom 31. Mai 2001</w:t>
      </w:r>
    </w:p>
    <w:p>
      <w:r>
        <w:t>Bundesverwaltung, 2001-05-31, DE</w:t>
      </w:r>
    </w:p>
    <w:p>
      <w:r>
        <w:rPr>
          <w:b/>
        </w:rPr>
        <w:t xml:space="preserve">Quelle: </w:t>
      </w:r>
      <w:r>
        <w:t>https://mcp.opencaselaw.ch/entscheid/ch_vb_1042_2001-0315</w:t>
      </w:r>
    </w:p>
    <w:p>
      <w:r>
        <w:t>FR: CH_VB 1042 2001-0315 du 31 mai 2001</w:t>
      </w:r>
    </w:p>
    <w:p>
      <w:r>
        <w:t>IT: CH_VB 1042 2001-0315 del 31 maggio 2001</w:t>
      </w:r>
    </w:p>
    <w:p>
      <w:pPr>
        <w:pStyle w:val="Heading2"/>
      </w:pPr>
      <w:r>
        <w:t>Volltext</w:t>
      </w:r>
    </w:p>
    <w:p>
      <w:r>
        <w:t>1042 2001-0315 Publications des départements et des offices de la Confédération Procédure de consultation Département fédéral des finances Assainissement et liquidation de banques Il est indispensable de réexaminer la procédure applicable à l'insolvabilité de ban- ques et de l'adapter aux réalités actuelles. Date limite: 31 mai 2001 Les documents relatifs à la procédure de consultation peuvent être obtenus auprès de: Office fédéral des constructions et de la logistique, Division EDMZ (diffusion), Section Vente, 3003 Berne, tél. 031 325 50 50, fax 031 992 00 23/24 27 février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08 Cahier Numero Geschäftsnummer --- Numéro d'affaire Numero dell'oggetto Datum 27.02.2001 Date Data Seite 1042-1042 Page Pagina Ref. No 10 125 212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