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08-2805 7927 vom 18. November 2008</w:t>
      </w:r>
    </w:p>
    <w:p>
      <w:r>
        <w:t>Bundesverwaltung, 2008-11-18, DE</w:t>
      </w:r>
    </w:p>
    <w:p>
      <w:r>
        <w:rPr>
          <w:b/>
        </w:rPr>
        <w:t xml:space="preserve">Quelle: </w:t>
      </w:r>
      <w:r>
        <w:t>https://mcp.opencaselaw.ch/entscheid/ch_vb_08-2805_7927_</w:t>
      </w:r>
    </w:p>
    <w:p>
      <w:r>
        <w:t>FR: CH_VB 08-2805 7927 du 18 novembre 2008</w:t>
      </w:r>
    </w:p>
    <w:p>
      <w:r>
        <w:t>IT: CH_VB 08-2805 7927 del 18 novembre 2008</w:t>
      </w:r>
    </w:p>
    <w:p>
      <w:pPr>
        <w:pStyle w:val="Heading2"/>
      </w:pPr>
      <w:r>
        <w:t>Volltext</w:t>
      </w:r>
    </w:p>
    <w:p>
      <w:r>
        <w:t>2008-2805 7927 Publications des départements et des offices de la Confédération</w:t>
      </w:r>
    </w:p>
    <w:p>
      <w:r>
        <w:t>Procédure de consultation Département fédéral de justice et police Loi fédérale concernant les mesures de lutte contre les mariages forcés Désireux de mieux protéger les individus contre les mariages forcés, le Conseil fédéral propose de modifier le code civil et la loi sur le droit international privé. Il n’estime pas nécessaire, par contre, d’édicter une nouvelle norme pénale ni de modifier la législation sur les étrangers. Date limite: 15 février 2009 Les documents relatifs à la procédure de consultation peuvent être obtenus auprès de: www.bj.admin.ch (seulement disponible électroniquement)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DFJP. Loi fédérale concernant les mesures de lutte contre les mariages forcés In Bundesblatt Dans Feuille fédérale In Foglio federale Jahr 2008 Année Anno Band 1 Volume Volume Heft 46 Cahier Numero Geschäftsnummer --- Numéro d'affaire Numero dell'oggetto Datum 18.11.2008 Date Data Seite 7927-7927 Page Pagina Ref. No 10 142 260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