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08-2739 7867 vom 11. November 2008</w:t>
      </w:r>
    </w:p>
    <w:p>
      <w:r>
        <w:t>Bundesverwaltung, 2008-11-11, DE</w:t>
      </w:r>
    </w:p>
    <w:p>
      <w:r>
        <w:rPr>
          <w:b/>
        </w:rPr>
        <w:t xml:space="preserve">Quelle: </w:t>
      </w:r>
      <w:r>
        <w:t>https://mcp.opencaselaw.ch/entscheid/ch_vb_08-2739_7867_</w:t>
      </w:r>
    </w:p>
    <w:p>
      <w:r>
        <w:t>FR: CH_VB 08-2739 7867 du 11 novembre 2008</w:t>
      </w:r>
    </w:p>
    <w:p>
      <w:r>
        <w:t>IT: CH_VB 08-2739 7867 del 11 novembre 2008</w:t>
      </w:r>
    </w:p>
    <w:p>
      <w:pPr>
        <w:pStyle w:val="Heading2"/>
      </w:pPr>
      <w:r>
        <w:t>Volltext</w:t>
      </w:r>
    </w:p>
    <w:p>
      <w:r>
        <w:t>2008-2739 7867 Exécution de la loi fédérale sur la formation professionnelle Association suisse de l’industrie du textile et de l’habillement (AST), Ecole suisse du textile (EST) et Swiss Men Stores ont déposé un projet de règlement concernant l’examen professionnel de Fashion spécialiste avec brevet fédéral, conformément à l’art. 28, al. 2, de la loi fédérale du 13 décembre 2002 sur la formation profession- nelle (RS 412.10) et à l’art. 25 et 26 de son ordonnance d’exécution du 19 novembre 2003 (RS 412.101). Agogis – Formation professionnelle dans le domaine social, Ifa – Association de la formation socioprofessionnelle, INSOS – Institutions sociales suisses pour les per- sonnes handicapées, AOMAS – Association des organisateurs de mesures du marché du travail en Suisse, VAS – Association suisse des accompagnants socioprofession- nels ont déposé un projet de règlement concernant l’examen professionnel supérieur de accompagnant socioprofessionnel diplômé/accompagnante socioprofessionnelle diplômée,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11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45 Cahier Numero Geschäftsnummer --- Numéro d'affaire Numero dell'oggetto Datum 11.11.2008 Date Data Seite 7867-7867 Page Pagina Ref. No 10 142 247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