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08-1619 5269 vom 28. Mai 2008</w:t>
      </w:r>
    </w:p>
    <w:p>
      <w:r>
        <w:t>Bundesverwaltung, 2008-05-28, DE</w:t>
      </w:r>
    </w:p>
    <w:p>
      <w:r>
        <w:rPr>
          <w:b/>
        </w:rPr>
        <w:t xml:space="preserve">Quelle: </w:t>
      </w:r>
      <w:r>
        <w:t>https://mcp.opencaselaw.ch/entscheid/ch_vb_08-1619_5269_</w:t>
      </w:r>
    </w:p>
    <w:p>
      <w:r>
        <w:t>FR: CH_VB 08-1619 5269 du 28 mai 2008</w:t>
      </w:r>
    </w:p>
    <w:p>
      <w:r>
        <w:t>IT: CH_VB 08-1619 5269 del 28 maggio 2008</w:t>
      </w:r>
    </w:p>
    <w:p>
      <w:pPr>
        <w:pStyle w:val="Heading2"/>
      </w:pPr>
      <w:r>
        <w:t>Erwägungen</w:t>
      </w:r>
    </w:p>
    <w:p>
      <w:r>
        <w:rPr>
          <w:b/>
        </w:rPr>
        <w:t>E. 1</w:t>
      </w:r>
    </w:p>
    <w:p>
      <w:r>
        <w:t>Le bilan d’ouverture au 1er janvier 2007, affichant un total du bilan de 66 155 461 159 francs et un découvert du bilan de 91 010 233 804 francs, est approuvé.</w:t>
      </w:r>
    </w:p>
    <w:p>
      <w:r>
        <w:rPr>
          <w:b/>
        </w:rPr>
        <w:t>E. 2</w:t>
      </w:r>
    </w:p>
    <w:p>
      <w:r>
        <w:t>Le compte d’Etat de la Confédération suisse (compte de la Confédération) pour l’exercice 2007 est approuvé.</w:t>
      </w:r>
    </w:p>
    <w:p>
      <w:r>
        <w:rPr>
          <w:b/>
        </w:rPr>
        <w:t>E. 3</w:t>
      </w:r>
    </w:p>
    <w:p>
      <w:r>
        <w:t>Il se solde par:</w:t>
      </w:r>
    </w:p>
    <w:p>
      <w:r>
        <w:t>a. un excédent de revenus au compte de résultats de</w:t>
      </w:r>
    </w:p>
    <w:p>
      <w:r>
        <w:rPr>
          <w:b/>
        </w:rPr>
        <w:t>E. 4</w:t>
      </w:r>
    </w:p>
    <w:p>
      <w:r>
        <w:t>340 322 700 francs;</w:t>
      </w:r>
    </w:p>
    <w:p>
      <w:r>
        <w:t>b. un excédent de dépenses au compte de financement de 2 156 585 705 francs;</w:t>
      </w:r>
    </w:p>
    <w:p>
      <w:r>
        <w:t>c. un découvert du bilan de 87 106 592 520 francs. Art. 2 Frein à l’endettement Les dépenses totales du compte de financement sont inférieures de 2 616 441 971 francs au montant maximal autorisé pour les dépenses totales. Ce montant est porté au crédit du compte de compensation. Art. 3 Dépassements de crédits Les dépassements de crédits sont approuvés selon l’annexe 1. Art. 4 Réserves des unités administratives appliquant la GMEB La constitution de nouvelles réserves par les unités administratives GMEB est arrê- tée selon l’annexe 2.</w:t>
      </w:r>
    </w:p>
    <w:p>
      <w:r>
        <w:t>1 RS 101 2 Non publié dans la FF</w:t>
      </w:r>
    </w:p>
    <w:p>
      <w:r>
        <w:t>Compte d’Etat de la Confédération suisse pour l’année 2007. AF I</w:t>
      </w:r>
    </w:p>
    <w:p>
      <w:r>
        <w:t>5270 Art. 5 Disposition finale Le présent arrêté n’est pas sujet au référendum. Conseil national, 26 mai 2008 Conseil des Etats, 28 mai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I &lt;bd&gt; concernant le compte d'Etat de la Confédération suisse pour l'année 2007 In Bundesblatt Dans Feuille fédérale In Foglio federale Jahr 2008 Année Anno Band 1 Volume Volume Heft 26 Cahier Numero Geschäftsnummer --- Numéro d'affaire Numero dell'oggetto Datum 01.07.2008 Date Data Seite 5269-5270 Page Pagina Ref. No 10 141 923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