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07-2945 1171 vom 30. November 2007</w:t>
      </w:r>
    </w:p>
    <w:p>
      <w:r>
        <w:t>Bundesverwaltung, 2007-11-30, DE</w:t>
      </w:r>
    </w:p>
    <w:p>
      <w:r>
        <w:rPr>
          <w:b/>
        </w:rPr>
        <w:t xml:space="preserve">Quelle: </w:t>
      </w:r>
      <w:r>
        <w:t>https://mcp.opencaselaw.ch/entscheid/ch_vb_07-2945_1171_</w:t>
      </w:r>
    </w:p>
    <w:p>
      <w:r>
        <w:t>FR: CH_VB 07-2945 1171 du 30 novembre 2007</w:t>
      </w:r>
    </w:p>
    <w:p>
      <w:r>
        <w:t>IT: CH_VB 07-2945 1171 del 30 novembre 2007</w:t>
      </w:r>
    </w:p>
    <w:p>
      <w:pPr>
        <w:pStyle w:val="Heading2"/>
      </w:pPr>
      <w:r>
        <w:t>Erwägungen</w:t>
      </w:r>
    </w:p>
    <w:p>
      <w:r>
        <w:rPr>
          <w:b/>
        </w:rPr>
        <w:t>E. 1</w:t>
      </w:r>
    </w:p>
    <w:p>
      <w:r>
        <w:t>FF 2008 1161</w:t>
      </w:r>
    </w:p>
    <w:p>
      <w:r>
        <w:rPr>
          <w:b/>
        </w:rPr>
        <w:t>E. 2</w:t>
      </w:r>
    </w:p>
    <w:p>
      <w:r>
        <w:t>FF 2008 1173</w:t>
      </w:r>
    </w:p>
    <w:p>
      <w:r>
        <w:rPr>
          <w:b/>
        </w:rPr>
        <w:t>E. 3</w:t>
      </w:r>
    </w:p>
    <w:p>
      <w:r>
        <w:t>RS 141.0</w:t>
      </w:r>
    </w:p>
    <w:p>
      <w:r>
        <w:t>Loi sur la nationalité</w:t>
      </w:r>
    </w:p>
    <w:p>
      <w:r>
        <w:t>1172 II 1 La présente loi est sujette au référendum. 2 Le Conseil fédéral fixe la date de l’entrée en vigueur. Minorité (Schelbert, Hubmann, Leuenberger-Genève, Roth-Bernasconi) Ne pas entrer en matière</w:t>
      </w:r>
    </w:p>
    <w:p>
      <w:r>
        <w:t>Schweizerisches Bundesarchiv, Digitale Amtsdruckschriften Archives fédérales suisses, Publications officielles numérisées Archivio federale svizzero, Pubblicazioni ufficiali digitali Loi fédérale sur l'acquisition et la perte de la nationalité suisse (Loi sur la nationalité, LN) (Prolongation du délai d'annulation de la naturalisation) (Projet) In Bundesblatt Dans Feuille fédérale In Foglio federale Jahr 2008 Année Anno Band 1 Volume Volume Heft</w:t>
      </w:r>
    </w:p>
    <w:p>
      <w:r>
        <w:rPr>
          <w:b/>
        </w:rPr>
        <w:t>E. 07</w:t>
      </w:r>
    </w:p>
    <w:p>
      <w:r>
        <w:t>Cahier Numero Geschäftsnummer --- Numéro d'affaire Numero dell'oggetto Datum 19.02.2008 Date Data Seite 1171-1172 Page Pagina Ref. No</w:t>
      </w:r>
    </w:p>
    <w:p>
      <w:r>
        <w:rPr>
          <w:b/>
        </w:rPr>
        <w:t>E. 10</w:t>
      </w:r>
    </w:p>
    <w:p>
      <w:r>
        <w:t>141 454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