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07-2876 1781 vom 26. März 2008</w:t>
      </w:r>
    </w:p>
    <w:p>
      <w:r>
        <w:t>Bundesverwaltung, 2008-03-26, DE</w:t>
      </w:r>
    </w:p>
    <w:p>
      <w:r>
        <w:rPr>
          <w:b/>
        </w:rPr>
        <w:t xml:space="preserve">Quelle: </w:t>
      </w:r>
      <w:r>
        <w:t>https://mcp.opencaselaw.ch/entscheid/ch_vb_07-2876_1781_</w:t>
      </w:r>
    </w:p>
    <w:p>
      <w:r>
        <w:t>FR: CH_VB 07-2876 1781 du 26 mars 2008</w:t>
      </w:r>
    </w:p>
    <w:p>
      <w:r>
        <w:t>IT: CH_VB 07-2876 1781 del 26 marzo 2008</w:t>
      </w:r>
    </w:p>
    <w:p>
      <w:pPr>
        <w:pStyle w:val="Heading2"/>
      </w:pPr>
      <w:r>
        <w:t>Erwägungen</w:t>
      </w:r>
    </w:p>
    <w:p>
      <w:r>
        <w:rPr>
          <w:b/>
        </w:rPr>
        <w:t>E. 1</w:t>
      </w:r>
    </w:p>
    <w:p>
      <w:r>
        <w:t>Lorsque les époux demandent le divorce par une requête commune et produisent une convention complète sur les effets de leur divorce, accompagnée des documents nécessaires et de leurs conclusions communes relatives aux enfants, le tribunal les entend séparément et ensemble. L’audition peut avoir lieu en plusieurs séances. Minorité (Hubmann, Aeschbacher, Allemann, Heim, Leutenegger Oberholzer, Menétrey-Savary, Müller Thomas, Vermot-Mangold) 1bis Les parties ont le droit de révoquer par écrit la convention auprès du tribunal dans les sept jours à compter de la première audition.</w:t>
      </w:r>
    </w:p>
    <w:p>
      <w:r>
        <w:rPr>
          <w:b/>
        </w:rPr>
        <w:t>E. 2</w:t>
      </w:r>
    </w:p>
    <w:p>
      <w:r>
        <w:t>FF 2008 1783</w:t>
      </w:r>
    </w:p>
    <w:p>
      <w:r>
        <w:rPr>
          <w:b/>
        </w:rPr>
        <w:t>E. 3</w:t>
      </w:r>
    </w:p>
    <w:p>
      <w:r>
        <w:t>RS 210</w:t>
      </w:r>
    </w:p>
    <w:p>
      <w:r>
        <w:t>Délai de réflexion dans la procédure de divorce sur requête commune 1782</w:t>
      </w:r>
    </w:p>
    <w:p>
      <w:r>
        <w:t>Schweizerisches Bundesarchiv, Digitale Amtsdruckschriften Archives fédérales suisses, Publications officielles numérisées Archivio federale svizzero, Pubblicazioni ufficiali digitali Code civil. (Délai de réflexion dans la procédure de divorce sur requête commune) (Projet) In Bundesblatt Dans Feuille fédérale In Foglio federale Jahr 2008 Année Anno Band 1 Volume Volume Heft 12 Cahier Numero Geschäftsnummer --- Numéro d'affaire Numero dell'oggetto Datum 26.03.2008 Date Data Seite 1781-1782 Page Pagina Ref. No 10 141 558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