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07-2602 7183 vom 6. November 2007</w:t>
      </w:r>
    </w:p>
    <w:p>
      <w:r>
        <w:t>Bundesverwaltung, 2007-11-06, DE</w:t>
      </w:r>
    </w:p>
    <w:p>
      <w:r>
        <w:rPr>
          <w:b/>
        </w:rPr>
        <w:t xml:space="preserve">Quelle: </w:t>
      </w:r>
      <w:r>
        <w:t>https://mcp.opencaselaw.ch/entscheid/ch_vb_07-2602_7183_</w:t>
      </w:r>
    </w:p>
    <w:p>
      <w:r>
        <w:t>FR: CH_VB 07-2602 7183 du 6 novembre 2007</w:t>
      </w:r>
    </w:p>
    <w:p>
      <w:r>
        <w:t>IT: CH_VB 07-2602 7183 del 6 novembre 2007</w:t>
      </w:r>
    </w:p>
    <w:p>
      <w:pPr>
        <w:pStyle w:val="Heading2"/>
      </w:pPr>
      <w:r>
        <w:t>Erwägungen</w:t>
      </w:r>
    </w:p>
    <w:p>
      <w:r>
        <w:rPr>
          <w:b/>
        </w:rPr>
        <w:t>E. 26</w:t>
      </w:r>
    </w:p>
    <w:p>
      <w:r>
        <w:t>juillet 2007 Aquilana Versicherungen, Baden L’adaptation des tarifs pour les produits Spitalpflege SV/A, Krankenpflege PLUS et Zahnpflege-Versicherung ZV I et ZV II 20 août 2007 Zurich Compagnie d’Assurances, Zurich L’adaptation des tarifs pour les produits assurance maladie individuelle, indemnité journalière en cas d’incapacité de gain</w:t>
      </w:r>
    </w:p>
    <w:p>
      <w:r>
        <w:rPr>
          <w:b/>
        </w:rPr>
        <w:t>E. 27</w:t>
      </w:r>
    </w:p>
    <w:p>
      <w:r>
        <w:t>août 2007 Galenos Kranken- und Unfallversicherung, Zurich L’adaptation des tarifs pour les produits MAXICA III, HOPITAL III, CASH_IV</w:t>
      </w:r>
    </w:p>
    <w:p>
      <w:r>
        <w:rPr>
          <w:b/>
        </w:rPr>
        <w:t>E. 28</w:t>
      </w:r>
    </w:p>
    <w:p>
      <w:r>
        <w:t>août 2007 Concordia, Luzern L’adaptation des tarifs pour les produits PE 1 assurance- hospitalisation privée, PE 2 assurance-hospitalisation mi-privée, DIVERSA, Assurance pour soins dentaires Z, Assurance de santé HMO 27 août 2007 UNIQA Assurances S.A., Genève 6 L’adaptation des tarifs pour les produits CAO, HOSPITALIA, PERFORMA</w:t>
      </w:r>
    </w:p>
    <w:p>
      <w:r>
        <w:rPr>
          <w:b/>
        </w:rPr>
        <w:t>E. 30</w:t>
      </w:r>
    </w:p>
    <w:p>
      <w:r>
        <w:t>août 2007 Philos Caisse maladie-accident, Tolochenaz L’adaptation des tarifs pour les produits hospitalisation privée (Module D)</w:t>
      </w:r>
    </w:p>
    <w:p>
      <w:r>
        <w:rPr>
          <w:b/>
        </w:rPr>
        <w:t>E. 31</w:t>
      </w:r>
    </w:p>
    <w:p>
      <w:r>
        <w:t>août 2007 Wincare Assurances complémentaires, Winterthur L’adaptation des tarifs pour les produits Assurances complé- mentaires d’hospitalisation, division semi-privée (NH), Assu- rances complémentaires d’hospitalisation, division privée (NP), Assurance complémentaire d’hospitalisation light, semi-privée (GH), Assurance complémentaire d’hospitalisation ligth, privée (GP), Assurance d’hospitalisation Sanacare, division semi- privée (VHS), Assurance d’hospitalisation Sanacare, division privée (VPS), Private Care Top (Hôpital) (PC), Assurance HMO (Rabais) 30 août 2007 Carena Schweiz, Aadorf L’adaptation des tarifs pour les produits Compensa VVG privat (Krankentaggeld VVG Einzel) 30 août 2007 ÖKK Basel, Basel L’adaptation des tarifs pour les produits Privatpatienten Zusatz für stationäre Behandlung (PSHP), Privatpatienten Zusatz für stationäre Behandlung (PSP) 30 août 2007 Atupri Krankenkasse, Bern L’adaptation des tarifs pour les produits Taggeld VVG Einzel 30 août 2007 Krankenkasse Wädenswil, Wädenswil L’adaptation des tarifs pour les produits SC N4 1er septembre 2007 Krankenkasse Elm, Elm L’adaptation des tarifs pour les produits Zusatz PLUS 3 septembre 2007 Innvoa Versicherungen AG, Gümligen L’adaptation du tarif pour le produit benefit Privatpatienten- Zusatzversicherung 6 septembre 2007 Intras Assurances S.A., Carouge L’adaptation des tarifs pour les produits Assurance complé- mentaire Optima + Privé (CH 61), Assurance complémentaire Optima + Semi-privé (CH62), Assurance complémentaire Quadra + Privé (CH71), Assurance complémenataire Quadra + Semi-privé (CH72) 14 septembre 2007 Krankenkasse Agrisano, Brugg L’adaptation du tarif pour le produit AGRI-spezial Zusatzver- sicherung für egänzende Leistungen 12 septembre 2007 Visana Versicherungen AG, Bern L’adaptation des tarifs pour les produits assurance-maladie complémentaire hôpital LCA division mi-privéee (E10-11 HP), assurance-maladie complémentaire hôpital LCA divi- sion privée europe (E 10-11 PE+PW), assurance-maladie complémenataire basic LCA division mi-privée, privée europe et privée mondiale (E40)</w:t>
      </w:r>
    </w:p>
    <w:p>
      <w:r>
        <w:t>7185 12 septembre 2007 Mutuel Assurances, Martigny L’adaptation du tarif pour le produit Frais de traitement hospitalier (HG) 12 septembre 2007 Kranken- und Unfall-Versicherungsverein St. Moritz, St. Moritz L’adaptation du tarif pour le produit Frais de traitement hospitalier (HG)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6 novembre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45 Cahier Numero Geschäftsnummer --- Numéro d'affaire Numero dell'oggetto Datum 06.11.2007 Date Data Seite 7183-7185 Page Pagina Ref. No 10 141 090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