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07-2601 7181 vom 6. November 2007</w:t>
      </w:r>
    </w:p>
    <w:p>
      <w:r>
        <w:t>Bundesverwaltung, 2007-11-06, DE</w:t>
      </w:r>
    </w:p>
    <w:p>
      <w:r>
        <w:rPr>
          <w:b/>
        </w:rPr>
        <w:t xml:space="preserve">Quelle: </w:t>
      </w:r>
      <w:r>
        <w:t>https://mcp.opencaselaw.ch/entscheid/ch_vb_07-2601_7181_</w:t>
      </w:r>
    </w:p>
    <w:p>
      <w:r>
        <w:t>FR: CH_VB 07-2601 7181 du 6 novembre 2007</w:t>
      </w:r>
    </w:p>
    <w:p>
      <w:r>
        <w:t>IT: CH_VB 07-2601 7181 del 6 novembre 2007</w:t>
      </w:r>
    </w:p>
    <w:p>
      <w:pPr>
        <w:pStyle w:val="Heading2"/>
      </w:pPr>
      <w:r>
        <w:t>Volltext</w:t>
      </w:r>
    </w:p>
    <w:p>
      <w:r>
        <w:t>2007-2601 7181 Approbation de tarifs d’institutions d’assurance privées (art. 84 de la loi du 17 décembre 2004 sur la surveillance des assurances; RS 961.01) Pour les entreprises d’assurance mentionnées ci-après, l’OFAP a approuvé des adaptations de tarifs pour le premier janvier 2008,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2008. Décision du Tarif soumis par 14 septembre 2007 Sanitas Krankenversicherung, Zurich L’adaptation des tarifs pour les produits d’assurance-maladie complémentaire Basic 1 (AB1-97), Family (AB4-01), Hospital Royal Plus (H1-97), Hospital Private (H1P), Halb- privat sanitas corporate private care (H2-scpc) 21 septembre 2007 Helsana Zusatzversicherung AG, Zurich L’adaptation des tarifs pour les produits d’assurance-maladie complémentaire HOSPITAL (PLUS/COMFORT) l’assurance complémentaire d’hospitalisation, HOSPITAL BONUS (PLUS/COMFORT) l’assurance complémentaire d’hospita- lisation, HOSPITAL CLASSICA (PLUS/COMFORT) assu- rance complémenaitre d’hospitalisation, CURA assurance de soin de longue durée 24 septembre 2007 Swica Krankenversicherung, Winterthur L’adaptation du tarif pour le produit d’assurance-maladie complémentaire HOSPITA assurance complémentaire d’hospitalisation</w:t>
      </w:r>
    </w:p>
    <w:p>
      <w:r>
        <w:t>7182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6 novembre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45 Cahier Numero Geschäftsnummer --- Numéro d'affaire Numero dell'oggetto Datum 06.11.2007 Date Data Seite 7181-7182 Page Pagina Ref. No 10 141 089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