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07-0962 3049 vom 1. Mai 2007</w:t>
      </w:r>
    </w:p>
    <w:p>
      <w:r>
        <w:t>Bundesverwaltung, 2007-05-01, DE</w:t>
      </w:r>
    </w:p>
    <w:p>
      <w:r>
        <w:rPr>
          <w:b/>
        </w:rPr>
        <w:t xml:space="preserve">Quelle: </w:t>
      </w:r>
      <w:r>
        <w:t>https://mcp.opencaselaw.ch/entscheid/ch_vb_07-0962_3049_</w:t>
      </w:r>
    </w:p>
    <w:p>
      <w:r>
        <w:t>FR: CH_VB 07-0962 3049 du 1 mai 2007</w:t>
      </w:r>
    </w:p>
    <w:p>
      <w:r>
        <w:t>IT: CH_VB 07-0962 3049 del 1 maggio 2007</w:t>
      </w:r>
    </w:p>
    <w:p>
      <w:pPr>
        <w:pStyle w:val="Heading2"/>
      </w:pPr>
      <w:r>
        <w:t>Volltext</w:t>
      </w:r>
    </w:p>
    <w:p>
      <w:r>
        <w:t>2007-0962 3049 Procédure de consultation Département fédéral de justice et police Choix du régime de l’épuisement en droit des brevets Le projet mis en consultation présente la problématique de l’épuisement en droit des brevets sous tous ses aspects. Partant des analyses de la question menées à ce jour par le Conseil fédéral, le présent projet expose point par point les solutions, déve- loppant les arguments pour et contre, avant de les soumettre à une appréciation juridique et économique. Date limite: 30 juin 2007 Les documents relatifs à la procédure de consultation peuvent être obtenus auprès de: Institut Fédéral de la Propriété Intellectuelle, 3003 Berne, téléphone 031 325 25 25, fax 031 325 25 26 Le dossier envoyé en consultation peut être consulté à l’adresse suivante: http://www.admin.ch/ch/f/gg/pc/pendent.html 1er mai 2007 Chancellerie fédérale</w:t>
      </w:r>
    </w:p>
    <w:p>
      <w:r>
        <w:t>Schweizerisches Bundesarchiv, Digitale Amtsdruckschriften Archives fédérales suisses, Publications officielles numérisées Archivio federale svizzero, Pubblicazioni ufficiali digitali Procédure de consultation. DFJP. Choix du régime de l'épuisement en droit des brevets In Bundesblatt Dans Feuille fédérale In Foglio federale Jahr 2007 Année Anno Band 1 Volume Volume Heft 18 Cahier Numero Geschäftsnummer --- Numéro d'affaire Numero dell'oggetto Datum 01.05.2007 Date Data Seite 3049-3049 Page Pagina Ref. No 10 140 558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