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06-3166 9041 vom 24. Mai 1978</w:t>
      </w:r>
    </w:p>
    <w:p>
      <w:r>
        <w:t>Bundesverwaltung, 1978-05-24, DE</w:t>
      </w:r>
    </w:p>
    <w:p>
      <w:r>
        <w:rPr>
          <w:b/>
        </w:rPr>
        <w:t xml:space="preserve">Quelle: </w:t>
      </w:r>
      <w:r>
        <w:t>https://mcp.opencaselaw.ch/entscheid/ch_vb_06-3166_9041_</w:t>
      </w:r>
    </w:p>
    <w:p>
      <w:r>
        <w:t>FR: CH_VB 06-3166 9041 du 24 mai 1978</w:t>
      </w:r>
    </w:p>
    <w:p>
      <w:r>
        <w:t>IT: CH_VB 06-3166 9041 del 24 maggio 1978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RS 161.1</w:t>
      </w:r>
    </w:p>
    <w:p>
      <w:r>
        <w:rPr>
          <w:b/>
        </w:rPr>
        <w:t>E. 2</w:t>
      </w:r>
    </w:p>
    <w:p>
      <w:r>
        <w:t>RS 161.11</w:t>
      </w:r>
    </w:p>
    <w:p>
      <w:r>
        <w:rPr>
          <w:b/>
        </w:rPr>
        <w:t>E. 3</w:t>
      </w:r>
    </w:p>
    <w:p>
      <w:r>
        <w:t>Singer Brigitte, Bollstrasse 85, 5237 Mönthal</w:t>
      </w:r>
    </w:p>
    <w:p>
      <w:r>
        <w:rPr>
          <w:b/>
        </w:rPr>
        <w:t>E. 4</w:t>
      </w:r>
    </w:p>
    <w:p>
      <w:r>
        <w:t>Brack Heinz, Bollstrasse 86, 5237 Mönthal</w:t>
      </w:r>
    </w:p>
    <w:p>
      <w:r>
        <w:rPr>
          <w:b/>
        </w:rPr>
        <w:t>E. 5</w:t>
      </w:r>
    </w:p>
    <w:p>
      <w:r>
        <w:t>Brack Karin, Bollstrasse 86, 5237 Mönthal</w:t>
      </w:r>
    </w:p>
    <w:p>
      <w:r>
        <w:rPr>
          <w:b/>
        </w:rPr>
        <w:t>E. 6</w:t>
      </w:r>
    </w:p>
    <w:p>
      <w:r>
        <w:t>Honegger Hanspeter, Tiergartenstrasse 2, 3400 Burgdorf</w:t>
      </w:r>
    </w:p>
    <w:p>
      <w:r>
        <w:rPr>
          <w:b/>
        </w:rPr>
        <w:t>E. 7</w:t>
      </w:r>
    </w:p>
    <w:p>
      <w:r>
        <w:t>Lohri Patrick, Gimmerz 55, 3283 Kallnach 3. Le titre de l’initiative populaire fédérale «Prévenir au lieu de saigner – pour une réforme de l’impôt sur le tabac (Initiative sur le tabac)» remplit les con- ditions fixées à l’art. 69, al. 2, de la loi fédérale du 17 décembre 1976 sur les droits politiques. 4. La présente décision sera communiquée au comité d’initiative, «Initiative sur le tabac», case postale 323, 5430 Wettingen 1 et publiée dans la Feuille fédérale du 12 décembre 2006. 28 novembre 2006 Chancellerie fédérale suisse:</w:t>
      </w:r>
    </w:p>
    <w:p>
      <w:r>
        <w:t>La chancelière de la Confédération, Annemarie Huber-Hotz</w:t>
      </w:r>
    </w:p>
    <w:p>
      <w:r>
        <w:t>Initiative populaire fédérale 9043 Initiative populaire fédérale «Prévenir au lieu de saigner – pour une réforme de l’impôt sur le tabac (Initiative sur le tabac)» La Constitution fédérale du 18 avril 19994 est modifiée comme suit: Art. 131, al. 4 (nouveau) 4 Le taux de l’impôt sur le tabac brut et le tabac manufacturé ne dépasse pas 20 % de leur prix de détail. Le produit net de l’impôt est affecté à des mesures de prévention du tabagisme.</w:t>
      </w:r>
    </w:p>
    <w:p>
      <w:r>
        <w:t>4 RS 101</w:t>
      </w:r>
    </w:p>
    <w:p>
      <w:r>
        <w:t>Initiative populaire fédérale 9044</w:t>
      </w:r>
    </w:p>
    <w:p>
      <w:r>
        <w:t>Schweizerisches Bundesarchiv, Digitale Amtsdruckschriften Archives fédérales suisses, Publications officielles numérisées Archivio federale svizzero, Pubblicazioni ufficiali digitali Initiative populaire fédérale «Prévenir au lieu de saigner - pour une réforme de l'impôt sur le tabac (Initiative sur le tabac)». Examen préliminaire In Bundesblatt Dans Feuille fédérale In Foglio federale Jahr 2006 Année Anno Band 1 Volume Volume Heft 49 Cahier Numero Geschäftsnummer --- Numéro d'affaire Numero dell'oggetto Datum 12.12.2006 Date Data Seite 9041-9044 Page Pagina Ref. No</w:t>
      </w:r>
    </w:p>
    <w:p>
      <w:r>
        <w:rPr>
          <w:b/>
        </w:rPr>
        <w:t>E. 10</w:t>
      </w:r>
    </w:p>
    <w:p>
      <w:r>
        <w:t>140 140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