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06-2840 7051 vom 20. September 2007</w:t>
      </w:r>
    </w:p>
    <w:p>
      <w:r>
        <w:t>Bundesverwaltung, 2007-09-20, DE</w:t>
      </w:r>
    </w:p>
    <w:p>
      <w:r>
        <w:rPr>
          <w:b/>
        </w:rPr>
        <w:t xml:space="preserve">Quelle: </w:t>
      </w:r>
      <w:r>
        <w:t>https://mcp.opencaselaw.ch/entscheid/ch_vb_06-2840_7051_</w:t>
      </w:r>
    </w:p>
    <w:p>
      <w:r>
        <w:t>FR: CH_VB 06-2840 7051 du 20 septembre 2007</w:t>
      </w:r>
    </w:p>
    <w:p>
      <w:r>
        <w:t>IT: CH_VB 06-2840 7051 del 20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1579,6 millions de francs est ouvert pour les contri- butions aux frais d’exploitation versées en vertu de l’art. 18 de la loi fédérale du</w:t>
      </w:r>
    </w:p>
    <w:p>
      <w:r>
        <w:rPr>
          <w:b/>
        </w:rPr>
        <w:t>E. 6</w:t>
      </w:r>
    </w:p>
    <w:p>
      <w:r>
        <w:t>octobre 1995 sur les hautes écoles spécialisées (LHES)3. 2 Les tranches annuelles s’élèvent à: pour 2008: 370 millions de francs; pour 2009: 375 millions de francs; pour 2010: 410 millions de francs; pour 2011: 424,6 millions de francs. Art. 2 Des postes temporaires peuvent être financés sur le plafond de dépenses. Art. 3 Pour la période de subventionnement allant de 2008 à 2011, un crédit d’engagement de 125 millions de francs est ouvert pour les contributions aux investissements en vertu de l’art. 18 LHES.</w:t>
      </w:r>
    </w:p>
    <w:p>
      <w:r>
        <w:t>1 RS 101 2 FF 2007 1149 3 RS 414.71</w:t>
      </w:r>
    </w:p>
    <w:p>
      <w:r>
        <w:t>Financement des hautes écoles spécialisées pendant les années 2008 à 2011. AF 7052 Art. 4 Le présent arrêté n’est pas sujet au référendum. Conseil des Etats, 19 juin 2007 Conseil national, 20 septembre 2007 Le président: Peter Bieri Le secrétaire: Christoph Lanz La présidente: Christine Egerszegi-Obrist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sur le financement des hautes écoles spécialisées pendant les années 2008 à 2011 In Bundesblatt Dans Feuille fédérale In Foglio federale Jahr 2007 Année Anno Band 1 Volume Volume Heft 43 Cahier Numero Geschäftsnummer --- Numéro d'affaire Numero dell'oggetto Datum 23.10.2007 Date Data Seite 7051-7052 Page Pagina Ref. No</w:t>
      </w:r>
    </w:p>
    <w:p>
      <w:r>
        <w:rPr>
          <w:b/>
        </w:rPr>
        <w:t>E. 10</w:t>
      </w:r>
    </w:p>
    <w:p>
      <w:r>
        <w:t>141 036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