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06-2515 5591 vom 5. Oktober 2007</w:t>
      </w:r>
    </w:p>
    <w:p>
      <w:r>
        <w:t>Bundesverwaltung, 2007-10-05, DE</w:t>
      </w:r>
    </w:p>
    <w:p>
      <w:r>
        <w:rPr>
          <w:b/>
        </w:rPr>
        <w:t xml:space="preserve">Quelle: </w:t>
      </w:r>
      <w:r>
        <w:t>https://mcp.opencaselaw.ch/entscheid/ch_vb_06-2515_5591_</w:t>
      </w:r>
    </w:p>
    <w:p>
      <w:r>
        <w:t>FR: CH_VB 06-2515 5591 du 5 octobre 2007</w:t>
      </w:r>
    </w:p>
    <w:p>
      <w:r>
        <w:t>IT: CH_VB 06-2515 5591 del 5 ottobre 2007</w:t>
      </w:r>
    </w:p>
    <w:p>
      <w:pPr>
        <w:pStyle w:val="Heading2"/>
      </w:pPr>
      <w:r>
        <w:t>Erwägungen</w:t>
      </w:r>
    </w:p>
    <w:p>
      <w:r>
        <w:rPr>
          <w:b/>
        </w:rPr>
        <w:t>E. 1</w:t>
      </w:r>
    </w:p>
    <w:p>
      <w:r>
        <w:t>Le Conseil fédéral informe les électeurs de manière suivie sur les objets soumis à la votation fédérale.</w:t>
      </w:r>
    </w:p>
    <w:p>
      <w:r>
        <w:rPr>
          <w:b/>
        </w:rPr>
        <w:t>E. 2</w:t>
      </w:r>
    </w:p>
    <w:p>
      <w:r>
        <w:t>Il respecte les principes de l’exhaustivité, de l’objectivité, de la transparence et de la proportionnalité.</w:t>
      </w:r>
    </w:p>
    <w:p>
      <w:r>
        <w:rPr>
          <w:b/>
        </w:rPr>
        <w:t>E. 3</w:t>
      </w:r>
    </w:p>
    <w:p>
      <w:r>
        <w:t>Il expose les principaux avis exprimés lors de la procédure parlementaire.</w:t>
      </w:r>
    </w:p>
    <w:p>
      <w:r>
        <w:rPr>
          <w:b/>
        </w:rPr>
        <w:t>E. 4</w:t>
      </w:r>
    </w:p>
    <w:p>
      <w:r>
        <w:t>L’initiative populaire a été rejetée lors de la votation populaire du 1er juin 2008 (FF 2008 5599).</w:t>
      </w:r>
    </w:p>
    <w:p>
      <w:r>
        <w:rPr>
          <w:b/>
        </w:rPr>
        <w:t>E. 5</w:t>
      </w:r>
    </w:p>
    <w:p>
      <w:r>
        <w:t>FF 2008 5591</w:t>
      </w:r>
    </w:p>
    <w:p>
      <w:r>
        <w:t>Schweizerisches Bundesarchiv, Digitale Amtsdruckschriften Archives fédérales suisses, Publications officielles numérisées Archivio federale svizzero, Pubblicazioni ufficiali digitali Loi fédérale sur les droits politiques In Bundesblatt Dans Feuille fédérale In Foglio federale Jahr 2008 Année Anno Band 1 Volume Volume Heft 30 Cahier Numero Geschäftsnummer --- Numéro d'affaire Numero dell'oggetto Datum 29.07.2008 Date Data Seite 5591-5592 Page Pagina Ref. No</w:t>
      </w:r>
    </w:p>
    <w:p>
      <w:r>
        <w:rPr>
          <w:b/>
        </w:rPr>
        <w:t>E. 10</w:t>
      </w:r>
    </w:p>
    <w:p>
      <w:r>
        <w:t>142 018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