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06-2317 6829 vom 12. September 2006</w:t>
      </w:r>
    </w:p>
    <w:p>
      <w:r>
        <w:t>Bundesverwaltung, 2006-09-12, DE</w:t>
      </w:r>
    </w:p>
    <w:p>
      <w:r>
        <w:rPr>
          <w:b/>
        </w:rPr>
        <w:t xml:space="preserve">Quelle: </w:t>
      </w:r>
      <w:r>
        <w:t>https://mcp.opencaselaw.ch/entscheid/ch_vb_06-2317_6829_</w:t>
      </w:r>
    </w:p>
    <w:p>
      <w:r>
        <w:t>FR: CH_VB 06-2317 6829 du 12 septembre 2006</w:t>
      </w:r>
    </w:p>
    <w:p>
      <w:r>
        <w:t>IT: CH_VB 06-2317 6829 del 12 settembre 2006</w:t>
      </w:r>
    </w:p>
    <w:p>
      <w:pPr>
        <w:pStyle w:val="Heading2"/>
      </w:pPr>
      <w:r>
        <w:t>Erwägungen</w:t>
      </w:r>
    </w:p>
    <w:p>
      <w:r>
        <w:rPr>
          <w:b/>
        </w:rPr>
        <w:t>E. 28</w:t>
      </w:r>
    </w:p>
    <w:p>
      <w:r>
        <w:t>août 2006 La Caisse Vaudoise, Martigny Adaptation tarifaire pour le produit Assurance des soins dentaires (TD)</w:t>
      </w:r>
    </w:p>
    <w:p>
      <w:r>
        <w:rPr>
          <w:b/>
        </w:rPr>
        <w:t>E. 30</w:t>
      </w:r>
    </w:p>
    <w:p>
      <w:r>
        <w:t>août 2006 ProVAG VersicherungenAG, Winterthur Adaptation tarifaire pour les produits Assurance d’hospitali- sation mi-privée (CLINICA HP), Assurance d’hospitalisation privée (CLINICA P)</w:t>
      </w:r>
    </w:p>
    <w:p>
      <w:r>
        <w:t>6830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Schwanengasse 2, 3003 Berne. 12 septembre 2006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2006 Année Anno Band 1 Volume Volume Heft 36 Cahier Numero Geschäftsnummer --- Numéro d'affaire Numero dell'oggetto Datum 12.09.2006 Date Data Seite 6829-6830 Page Pagina Ref. No 10 139 875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