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06-2245 6625 vom 5. September 2006</w:t>
      </w:r>
    </w:p>
    <w:p>
      <w:r>
        <w:t>Bundesverwaltung, 2006-09-05, DE</w:t>
      </w:r>
    </w:p>
    <w:p>
      <w:r>
        <w:rPr>
          <w:b/>
        </w:rPr>
        <w:t xml:space="preserve">Quelle: </w:t>
      </w:r>
      <w:r>
        <w:t>https://mcp.opencaselaw.ch/entscheid/ch_vb_06-2245_6625_</w:t>
      </w:r>
    </w:p>
    <w:p>
      <w:r>
        <w:t>FR: CH_VB 06-2245 6625 du 5 septembre 2006</w:t>
      </w:r>
    </w:p>
    <w:p>
      <w:r>
        <w:t>IT: CH_VB 06-2245 6625 del 5 settembre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8145.</w:t>
      </w:r>
    </w:p>
    <w:p>
      <w:r>
        <w:rPr>
          <w:b/>
        </w:rPr>
        <w:t>E. 2</w:t>
      </w:r>
    </w:p>
    <w:p>
      <w:r>
        <w:t>L’opposition n° 8145 contre l’enregistrement international n° 868 420 SKYWORTH (fig.) est déclarée bien fondée.</w:t>
      </w:r>
    </w:p>
    <w:p>
      <w:r>
        <w:rPr>
          <w:b/>
        </w:rPr>
        <w:t>E. 3</w:t>
      </w:r>
    </w:p>
    <w:p>
      <w:r>
        <w:t>L’enregistrement international n° 868 420 SKYWORTH (fig.) sera défini- tivement refusé à la protection en Suisse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publi- cation à la Feuille fédérale à la partie défenderesse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24 août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8145/2006 In Bundesblatt Dans Feuille fédérale In Foglio federale Jahr 2006 Année Anno Band 1 Volume Volume Heft 35 Cahier Numero Geschäftsnummer --- Numéro d'affaire Numero dell'oggetto Datum 05.09.2006 Date Data Seite 6625-6625 Page Pagina Ref. No</w:t>
      </w:r>
    </w:p>
    <w:p>
      <w:r>
        <w:rPr>
          <w:b/>
        </w:rPr>
        <w:t>E. 10</w:t>
      </w:r>
    </w:p>
    <w:p>
      <w:r>
        <w:t>139 862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