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06-2106 6405 vom 15. August 2006</w:t>
      </w:r>
    </w:p>
    <w:p>
      <w:r>
        <w:t>Bundesverwaltung, 2006-08-15, DE</w:t>
      </w:r>
    </w:p>
    <w:p>
      <w:r>
        <w:rPr>
          <w:b/>
        </w:rPr>
        <w:t xml:space="preserve">Quelle: </w:t>
      </w:r>
      <w:r>
        <w:t>https://mcp.opencaselaw.ch/entscheid/ch_vb_06-2106_6405_</w:t>
      </w:r>
    </w:p>
    <w:p>
      <w:r>
        <w:t>FR: CH_VB 06-2106 6405 du 15 août 2006</w:t>
      </w:r>
    </w:p>
    <w:p>
      <w:r>
        <w:t>IT: CH_VB 06-2106 6405 del 15 agosto 2006</w:t>
      </w:r>
    </w:p>
    <w:p>
      <w:pPr>
        <w:pStyle w:val="Heading2"/>
      </w:pPr>
      <w:r>
        <w:t>Volltext</w:t>
      </w:r>
    </w:p>
    <w:p>
      <w:r>
        <w:t>2006-2106 6405 Demande d’approbation des plans de constructions militaires concernant la place d’armes de Drognens, assainissement général et construction d’un nouveau bâtiment d’instruction, communes de Romont et de Siviriez Participation et consultation du 15 août 2006</w:t>
      </w:r>
    </w:p>
    <w:p>
      <w:r>
        <w:t>Requérant: armasuisse immobilier</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administrations communales de Romont et de Siviriez.</w:t>
      </w:r>
    </w:p>
    <w:p>
      <w:r>
        <w:t>Mise à l’enquête: Les documents relatifs à la demande peuvent être consultés auprès des administrations communales de Romont et Siviriez du 15 août au 14 septembre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14 septembre 2006, déposer par écrit une opposition motivée, adressée à l’autorité militaire d’approbation des plans, auprès des administrations commu- nales de Romont et de Siviriez. Le canton transmet les oppositions reçues et les avis à l’autorité d’approbation. 15 août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Procédure ordinaire d'approbation des plans de constructions militaires concernant Romont / Siviriez, Place d'armes de Drognens, assainissement général et construction d'un nouveau bâtiment d'instruction In Bundesblatt Dans Feuille fédérale In Foglio federale Jahr 2006 Année Anno Band 1 Volume Volume Heft 32 Cahier Numero Geschäftsnummer --- Numéro d'affaire Numero dell'oggetto Datum 15.08.2006 Date Data Seite 6405-6405 Page Pagina Ref. No 10 139 829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