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06-1950 7595 vom 3. Oktober 2008</w:t>
      </w:r>
    </w:p>
    <w:p>
      <w:r>
        <w:t>Bundesverwaltung, 2008-10-03, DE</w:t>
      </w:r>
    </w:p>
    <w:p>
      <w:r>
        <w:rPr>
          <w:b/>
        </w:rPr>
        <w:t xml:space="preserve">Quelle: </w:t>
      </w:r>
      <w:r>
        <w:t>https://mcp.opencaselaw.ch/entscheid/ch_vb_06-1950_7595_</w:t>
      </w:r>
    </w:p>
    <w:p>
      <w:r>
        <w:t>FR: CH_VB 06-1950 7595 du 3 octobre 2008</w:t>
      </w:r>
    </w:p>
    <w:p>
      <w:r>
        <w:t>IT: CH_VB 06-1950 7595 del 3 ottobre 2008</w:t>
      </w:r>
    </w:p>
    <w:p>
      <w:pPr>
        <w:pStyle w:val="Heading2"/>
      </w:pPr>
      <w:r>
        <w:t>Erwägungen</w:t>
      </w:r>
    </w:p>
    <w:p>
      <w:r>
        <w:rPr>
          <w:b/>
        </w:rPr>
        <w:t>E. 1</w:t>
      </w:r>
    </w:p>
    <w:p>
      <w:r>
        <w:t>La Convention de La Haye du 5 juillet 2006 sur la loi applicable à certains droits sur des titres détenus auprès d’un intermédiaire3 est approuvée.</w:t>
      </w:r>
    </w:p>
    <w:p>
      <w:r>
        <w:rPr>
          <w:b/>
        </w:rPr>
        <w:t>E. 2</w:t>
      </w:r>
    </w:p>
    <w:p>
      <w:r>
        <w:t>FF 2006 8817</w:t>
      </w:r>
    </w:p>
    <w:p>
      <w:r>
        <w:rPr>
          <w:b/>
        </w:rPr>
        <w:t>E. 3</w:t>
      </w:r>
    </w:p>
    <w:p>
      <w:r>
        <w:t>RS …; FF 2006 8939</w:t>
      </w:r>
    </w:p>
    <w:p>
      <w:r>
        <w:rPr>
          <w:b/>
        </w:rPr>
        <w:t>E. 4</w:t>
      </w:r>
    </w:p>
    <w:p>
      <w:r>
        <w:t>RS 291</w:t>
      </w:r>
    </w:p>
    <w:p>
      <w:r>
        <w:rPr>
          <w:b/>
        </w:rPr>
        <w:t>E. 5</w:t>
      </w:r>
    </w:p>
    <w:p>
      <w:r>
        <w:t>RS …; FF 2006 8939</w:t>
      </w:r>
    </w:p>
    <w:p>
      <w:r>
        <w:t>Approbation et mise en œuvre de la Convention du 5 juillet 2006 sur la loi applicable à certains droits sur des titres détenus auprès d’un intermédiaire. AF 7596</w:t>
      </w:r>
    </w:p>
    <w:p>
      <w:r>
        <w:t>Art. 108b II. Compétence 1 Les tribunaux suisses du domicile ou, à défaut de domicile, ceux de la résidence habituelle du défendeur sont compétents pour connaître des actions relatives à des titres intermédiés.</w:t>
      </w:r>
    </w:p>
    <w:p>
      <w:r>
        <w:t>2 Les tribunaux suisses du lieu où le défendeur a son établissement sont aussi compétents pour connaître des actions relatives à des titres intermédiés découlant de l’exploitation de cet établissement.</w:t>
      </w:r>
    </w:p>
    <w:p>
      <w:r>
        <w:t>Art. 108c III. Droit applicable Le droit applicable aux titres intermédiés est régi par la Convention de La Haye du 5 juillet 2006 sur la loi applicable à certains droits sur des titres détenus auprès d’un intermédiaire6.</w:t>
      </w:r>
    </w:p>
    <w:p>
      <w:r>
        <w:t>Art. 108d IV. Décisions étrangères Les décisions étrangères rendues en relation avec une action relative à des titres intermédiés sont reconnues en Suisse:</w:t>
      </w:r>
    </w:p>
    <w:p>
      <w:r>
        <w:t>a. lorsqu’elles ont été rendues dans l’Etat du domicile ou de la résidence habituelle du défendeur;</w:t>
      </w:r>
    </w:p>
    <w:p>
      <w:r>
        <w:t>b. lorsqu’elles ont été rendues dans l’Etat de l’établissement du défendeur et que la prétention résulte de l’exploitation de cet établissement. Art. 3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 la loi mentionnée à l’art. 2. Conseil des Etats, 3 octobre 2008 Conseil national, 3 octobre 2008 Le président: Christoffel Brändli Le secrétaire: Philippe Schwab Le président: André Bugnon Le secrétaire: Pierre-Hervé Freléchoz Date de publication: 14 octobre 20087 Délai référendaire: 22 janvier 2009</w:t>
      </w:r>
    </w:p>
    <w:p>
      <w:r>
        <w:rPr>
          <w:b/>
        </w:rPr>
        <w:t>E. 6</w:t>
      </w:r>
    </w:p>
    <w:p>
      <w:r>
        <w:t>RS …; FF 2006 8939</w:t>
      </w:r>
    </w:p>
    <w:p>
      <w:r>
        <w:rPr>
          <w:b/>
        </w:rPr>
        <w:t>E. 7</w:t>
      </w:r>
    </w:p>
    <w:p>
      <w:r>
        <w:t>FF 2008 7595</w:t>
      </w:r>
    </w:p>
    <w:p>
      <w:r>
        <w:t>Schweizerisches Bundesarchiv, Digitale Amtsdruckschriften Archives fédérales suisses, Publications officielles numérisées Archivio federale svizzero, Pubblicazioni ufficiali digitali Arrêté fédéral portant approbation et mise en oeuvre de la Convention de La Haye du 5 juillet 2006 sur la loi applicable à certains droits sur des titres détenus auprès d'un intermédiaire In Bundesblatt Dans Feuille fédérale In Foglio federale Jahr 2008 Année Anno Band 1 Volume Volume Heft 41 Cahier Numero Geschäftsnummer --- Numéro d'affaire Numero dell'oggetto Datum 14.10.2008 Date Data Seite 7595-7596 Page Pagina Ref. No</w:t>
      </w:r>
    </w:p>
    <w:p>
      <w:r>
        <w:rPr>
          <w:b/>
        </w:rPr>
        <w:t>E. 10</w:t>
      </w:r>
    </w:p>
    <w:p>
      <w:r>
        <w:t>142 187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