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05-3330 6573 vom 5. Dezember 2005</w:t>
      </w:r>
    </w:p>
    <w:p>
      <w:r>
        <w:t>Bundesverwaltung, 2005-12-05, DE</w:t>
      </w:r>
    </w:p>
    <w:p>
      <w:r>
        <w:rPr>
          <w:b/>
        </w:rPr>
        <w:t xml:space="preserve">Quelle: </w:t>
      </w:r>
      <w:r>
        <w:t>https://mcp.opencaselaw.ch/entscheid/ch_vb_05-3330_6573_</w:t>
      </w:r>
    </w:p>
    <w:p>
      <w:r>
        <w:t>FR: CH_VB 05-3330 6573 du 5 décembre 2005</w:t>
      </w:r>
    </w:p>
    <w:p>
      <w:r>
        <w:t>IT: CH_VB 05-3330 6573 del 5 dicembre 2005</w:t>
      </w:r>
    </w:p>
    <w:p>
      <w:pPr>
        <w:pStyle w:val="Heading2"/>
      </w:pPr>
      <w:r>
        <w:t>Volltext</w:t>
      </w:r>
    </w:p>
    <w:p>
      <w:r>
        <w:t>2005-3330 6573 Participation aux excédents d’assurance privée (art. 36, let. c, de la loi fédérale sur la procédure administrative; RS 172.021) L’Office fédéral des assurances privées a approuvé la décision suivante, qui concer- nent des contrats d’assurance en cours: Décision Du Tarif soumis par 5 décembre 2005 Generali Personenversicherungen, Adliswil pour l’assurance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13 décembre 2005 Office fédéral des assurances privées</w:t>
      </w:r>
    </w:p>
    <w:p>
      <w:r>
        <w:t>Schweizerisches Bundesarchiv, Digitale Amtsdruckschriften Archives fédérales suisses, Publications officielles numérisées Archivio federale svizzero, Pubblicazioni ufficiali digitali Participation aux excédents d'assurance privée In Bundesblatt Dans Feuille fédérale In Foglio federale Jahr 2005 Année Anno Band 1 Volume Volume Heft 49 Cahier Numero Geschäftsnummer 72.021 Numéro d'affaire Numero dell'oggetto Datum 13.12.2005 Date Data Seite 6573-6573 Page Pagina Ref. No 10 139 126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