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05-1235 4745 vom 13. Juni 2008</w:t>
      </w:r>
    </w:p>
    <w:p>
      <w:r>
        <w:t>Bundesverwaltung, 2008-06-13, DE</w:t>
      </w:r>
    </w:p>
    <w:p>
      <w:r>
        <w:rPr>
          <w:b/>
        </w:rPr>
        <w:t xml:space="preserve">Quelle: </w:t>
      </w:r>
      <w:r>
        <w:t>https://mcp.opencaselaw.ch/entscheid/ch_vb_05-1235_4745_</w:t>
      </w:r>
    </w:p>
    <w:p>
      <w:r>
        <w:t>FR: CH_VB 05-1235 4745 du 13 juin 2008</w:t>
      </w:r>
    </w:p>
    <w:p>
      <w:r>
        <w:t>IT: CH_VB 05-1235 4745 del 13 giugno 2008</w:t>
      </w:r>
    </w:p>
    <w:p>
      <w:pPr>
        <w:pStyle w:val="Heading2"/>
      </w:pPr>
      <w:r>
        <w:t>Volltext</w:t>
      </w:r>
    </w:p>
    <w:p>
      <w:r>
        <w:t>2005-1235 4745 Arrêté fédéral relatif au financement additionnel de l’AI par un relèvement temporaire des taux de la TVA du 13 juin 2008</w:t>
      </w:r>
    </w:p>
    <w:p>
      <w:r>
        <w:t>L’Assemblée fédérale de la Confédération suisse, vu le message du Conseil fédéral du 22 juin 20051, arrête: I La Constitution2 est modifiée comme suit: Art. 196, ch. 14, titre et al. 2 et 3 (nouveaux) 14. Disposition transitoire ad art. 130 (Taxe sur la valeur ajoutée) 2 Pour garantir le financement de l’assurance-invalidité, le Conseil fédéral relève les taux de la taxe sur la valeur ajoutée, du 1er janvier 2010 au 31 décembre 2016, comme suit: a. de 0,4 point pour le taux normal visé à l’art. 36, al. 3, de la loi fédérale du 2 septembre 1999 régissant la taxe sur la valeur ajoutée (LTVA)3; b. de 0,1 point pour le taux réduit visé à l’art. 36, al. 1, LTVA; c. de 0,2 point pour le taux spécial prévu à l’art. 36, al. 2, LTVA pour les pres- tations du secteur de l’hébergement. 3 Le produit du relèvement prévu à l’al. 2 est entièrement affecté au Fonds de com- pensation de l’assurance-invalidité. II 1 Le présent arrêté est soumis au vote du peuple et des cantons. 2 S’il est adopté par le peuple et les cantons, il entre en vigueur le 1er janvier 2010. Conseil national, 13 juin 2008 Conseil des Etats, 13 juin 2008 Le président: André Bugnon Le secrétaire: Pierre-Hervé Freléchoz Le président: Christoffel Brändli Le secrétaire: Philippe Schwab</w:t>
      </w:r>
    </w:p>
    <w:p>
      <w:r>
        <w:t>1 FF 2005 4377 2 RS 101 3 RS 641.20</w:t>
      </w:r>
    </w:p>
    <w:p>
      <w:r>
        <w:t>Financement additionnel de l’AI par un relèvement temporaire des taux de la TVA. AF 4746</w:t>
      </w:r>
    </w:p>
    <w:p>
      <w:r>
        <w:t>Schweizerisches Bundesarchiv, Digitale Amtsdruckschriften Archives fédérales suisses, Publications officielles numérisées Archivio federale svizzero, Pubblicazioni ufficiali digitali Arrêté fédéral relatif au financement additionnel de l'AI par un relève-ment temporaire des taux de la TVA In Bundesblatt Dans Feuille fédérale In Foglio federale Jahr 2008 Année Anno Band 1 Volume Volume Heft 25 Cahier Numero Geschäftsnummer --- Numéro d'affaire Numero dell'oggetto Datum 24.06.2008 Date Data Seite 4745-4746 Page Pagina Ref. No 10 141 872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