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05-0056 1473 vom 1. März 2005</w:t>
      </w:r>
    </w:p>
    <w:p>
      <w:r>
        <w:t>Bundesverwaltung, 2005-03-01, DE</w:t>
      </w:r>
    </w:p>
    <w:p>
      <w:r>
        <w:rPr>
          <w:b/>
        </w:rPr>
        <w:t xml:space="preserve">Quelle: </w:t>
      </w:r>
      <w:r>
        <w:t>https://mcp.opencaselaw.ch/entscheid/ch_vb_05-0056_1473_</w:t>
      </w:r>
    </w:p>
    <w:p>
      <w:r>
        <w:t>FR: CH_VB 05-0056 1473 du 1 mars 2005</w:t>
      </w:r>
    </w:p>
    <w:p>
      <w:r>
        <w:t>IT: CH_VB 05-0056 1473 del 1 marzo 2005</w:t>
      </w:r>
    </w:p>
    <w:p>
      <w:pPr>
        <w:pStyle w:val="Heading2"/>
      </w:pPr>
      <w:r>
        <w:t>Erwägungen</w:t>
      </w:r>
    </w:p>
    <w:p>
      <w:r>
        <w:rPr>
          <w:b/>
        </w:rPr>
        <w:t>E. 2</w:t>
      </w:r>
    </w:p>
    <w:p>
      <w:r>
        <w:t>Le message et le projet d’arrêté fédéral sur l’envoi de moyens de transport aérien de l’armée afin de soutenir les prestations d’aide humanitaire du HCR en Indonésie sont approuvés.</w:t>
      </w:r>
    </w:p>
    <w:p>
      <w:r>
        <w:rPr>
          <w:b/>
        </w:rPr>
        <w:t>E. 3</w:t>
      </w:r>
    </w:p>
    <w:p>
      <w:r>
        <w:t>Programme de la législature Le projet n’est pas mentionné dans le rapport sur le Programme de la législature 2003–2007 du 25 février 2004 (FF 2004 1035).</w:t>
      </w:r>
    </w:p>
    <w:p>
      <w:r>
        <w:rPr>
          <w:b/>
        </w:rPr>
        <w:t>E. 4</w:t>
      </w:r>
    </w:p>
    <w:p>
      <w:r>
        <w:t>Forme juridique Le présent arrêté fédéral représente un acte particulier de l’Assemblée fédérale qui est expressément prévu dans une loi fédérale (art. 70, al. 2, LAAM). Comme il n’établit pas de règle de droit et n’est pas sujet au référendum, il revêt la forme d’un arrêté fédéral simple (art. 163, al. 2, Cst., art. 29, al. 1, LParl).</w:t>
      </w:r>
    </w:p>
    <w:p>
      <w:r>
        <w:t>Schweizerisches Bundesarchiv, Digitale Amtsdruckschriften Archives fédérales suisses, Publications officielles numérisées Archivio federale svizzero, Pubblicazioni ufficiali digitali Message concernant l'arrêté fédéral sur l'envoi de moyens de transport aérien de l'armée pour appuyer les actions d'aide humanitaire du HCR à l'Indonésie In Bundesblatt Dans Feuille fédérale In Foglio federale Jahr 2005 Année Anno Band 1 Volume Volume Heft</w:t>
      </w:r>
    </w:p>
    <w:p>
      <w:r>
        <w:rPr>
          <w:b/>
        </w:rPr>
        <w:t>E. 08</w:t>
      </w:r>
    </w:p>
    <w:p>
      <w:r>
        <w:t>Cahier Numero Geschäftsnummer 05.018 Numéro d'affaire Numero dell'oggetto Datum 01.03.2005 Date Data Seite 1473-1480 Page Pagina Ref. No</w:t>
      </w:r>
    </w:p>
    <w:p>
      <w:r>
        <w:rPr>
          <w:b/>
        </w:rPr>
        <w:t>E. 10</w:t>
      </w:r>
    </w:p>
    <w:p>
      <w:r>
        <w:t>138 418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