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03-2295 9 vom 13. Januar 2004</w:t>
      </w:r>
    </w:p>
    <w:p>
      <w:r>
        <w:t>Bundesverwaltung, 2004-01-13, DE</w:t>
      </w:r>
    </w:p>
    <w:p>
      <w:r>
        <w:rPr>
          <w:b/>
        </w:rPr>
        <w:t xml:space="preserve">Quelle: </w:t>
      </w:r>
      <w:r>
        <w:t>https://mcp.opencaselaw.ch/entscheid/ch_vb_03-2295_9_</w:t>
      </w:r>
    </w:p>
    <w:p>
      <w:r>
        <w:t>FR: CH_VB 03-2295 9 du 13 janvier 2004</w:t>
      </w:r>
    </w:p>
    <w:p>
      <w:r>
        <w:t>IT: CH_VB 03-2295 9 del 13 gennaio 2004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Ordonnance de l’Assemblée fédérale Projet concernant la soumission des demandes de crédits d’engagement destinés à l’acquisition de biens-fonds ou à des constructions du</w:t>
      </w:r>
    </w:p>
    <w:p>
      <w:r>
        <w:t>L’Assemblée fédérale de la Confédération suisse, vu l’art. 27, al. 1, de la loi du 6 octobre 1989 sur les finances de la Confédération1, vu le message du Conseil fédéral du 5 décembre 20032, arrête: Art. 1 1 Le Conseil fédéral présente aux Chamnbres fédérales un message spécial à l’appui des demandes de crédits d’engagement destinés à l’acquisition de bien-fonds ou à des constructions lorsque la dépense globale qui sera vraisemblablement à la charge de la Confédération excède 10 millions de francs par projet, à l’exception des demandes du domaine des EPF. 2 Si la dépense globale n’excède pas 10 millions de francs, le crédit d’engagement peut être demandé, sans message spécial, par la voie du budget et de ses supplé- ments. Cette procédure s’applique également aux projets qui doivent être tenus secrets dans l’intérêt de la défense nationale. Art. 2 Le Conseil fédéral est chargé de l’exécution. Art. 3 L’arrêté fédéral du 6 octobre 1989 concernant les demandes de crédits d’ouvrage destinés à l’acquisition de biens-fonds ou à des constructions3 est abrogé. Art. 4 La présente ordonnance de l’Assemblée fédérale entre en vigueur le … .</w:t>
      </w:r>
    </w:p>
    <w:p>
      <w:r>
        <w:t>1 RS 611.0 2 FF 2004 1 3 RO 1990 1013</w:t>
      </w:r>
    </w:p>
    <w:p>
      <w:r>
        <w:t>Soumission des demandes de crédits d’engagement destinés à l’acquisition de biens-fonds ou à des constructions. O de l’Ass. féd.</w:t>
      </w:r>
    </w:p>
    <w:p>
      <w:r>
        <w:rPr>
          <w:b/>
        </w:rPr>
        <w:t>E. 10</w:t>
      </w:r>
    </w:p>
    <w:p>
      <w:r>
        <w:t>137 277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