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 vom 26. Mai 1982</w:t>
      </w:r>
    </w:p>
    <w:p>
      <w:r>
        <w:t>Bundesverwaltung, 1982-05-26, DE</w:t>
      </w:r>
    </w:p>
    <w:p>
      <w:r>
        <w:rPr>
          <w:b/>
        </w:rPr>
        <w:t xml:space="preserve">Quelle: </w:t>
      </w:r>
      <w:r>
        <w:t>https://mcp.opencaselaw.ch/entscheid/ch_vb_.042</w:t>
      </w:r>
    </w:p>
    <w:p>
      <w:r>
        <w:t>FR: CH_VB .042 du 26 mai 1982</w:t>
      </w:r>
    </w:p>
    <w:p>
      <w:r>
        <w:t>IT: CH_VB .042 del 26 maggio 1982</w:t>
      </w:r>
    </w:p>
    <w:p>
      <w:pPr>
        <w:pStyle w:val="Heading2"/>
      </w:pPr>
      <w:r>
        <w:t>Erwägungen</w:t>
      </w:r>
    </w:p>
    <w:p>
      <w:r>
        <w:rPr>
          <w:b/>
        </w:rPr>
        <w:t>E. 26</w:t>
      </w:r>
    </w:p>
    <w:p>
      <w:r>
        <w:t>mai 1982 Au nom du Conseil fédéral suisse: Le président de la Confédération, Honegger Le chancelier de la Confédération, Buser 1982-400 57 Feuille fédérale. 134e année. Vol. II 825</w:t>
      </w:r>
    </w:p>
    <w:p>
      <w:r>
        <w:t>Vue d'ensemble Le Fonds de réétablissement est un organisme de développement économique et social dépendant du Conseil de l'Europe. Il finance l'exécution de projets de ses Etats membres en leur accordant des prêts à des conditions avantageuses. Afin de pouvoir répondre à l'accroissement des requêtes dont il est saisi, le Fonds a décidé de procéder à une nouvelle augmentation de son capital, la première ayant eu lieu en 1978, avec la participation de la Suisse. Les Etats membres, dont la Suisse fait partie depuis 1974, ne feront que souscrire des titres de participation, sans obligation de libération effective immédiate. L'augmentation proposée représente pour la Suisse un montant de 421 000 dollars US, partiellement libéré par incor- poration des réserves acquises par la Suisse dans le Fonds de réétablissement au</w:t>
      </w:r>
    </w:p>
    <w:p>
      <w:r>
        <w:rPr>
          <w:b/>
        </w:rPr>
        <w:t>E. 31</w:t>
      </w:r>
    </w:p>
    <w:p>
      <w:r>
        <w:t>Niveau de la contribution suisse Compte tenu de la décision du Comité de direction du Fonds mentionnée sous chiffre 22, nous sommes amenés à vous soumettre la proposition suivante: En ce qui concerne la décision d'augmentation obligatoire du capital, la Suisse devrait, comme tous les autres membres, être en mesure d'accepter la décision prisé et de souscrire 225 titres supplémentaires, soit 62,5 pour cent de sa quote- part actuelle (360 titres à mille dollars US). En ce qui concerne l'augmentation complémentaire, nous aurions la possibilité d'acquérir au maximum 900 titres, dont 137 seraient obtenus par incorporation des réserves et 763 par une souscription nouvelle. Les 900 titres représentent deux fois et demie notre quote-part actuelle, qui est de 360 titres. Quant aux 137 titres, ils correspondent aux droits acquis par la Suisse sur les réserves du Fonds depuis notre adhésion en 1974 jusqu'au 31 décembre 1978, à savoir un montant de 137 000 dollars US. Vu l'attitude probable des autres membres du Fonds (cf. supra ch. 22, in fine) et compte tenu également de la situation des finances fédérales, nous estimons que, dans un premier temps, il ne serait pas opportun d'utiliser pleinement les possibilités de souscription qui nous sont offertes en vertu du volet facultatif de la décision. D'autre part, comme on ne saurait exclure d'emblée que l'organe directeur du Fonds ne décide1', dans un avenir plus ou moins proche, de porter le taux de libération des quote-parts des membres à un niveau supérieur à celui que notre pays atteindra après l'augmentation de sa participation présentement envisagée, nous pensons qu'il serait préférable de maintenir le futur taux de libération de notre quote-part au niveau le plus proche possible du taux actuel (ce taux est actuellement de 50%, soit 180 titres libérés sur un total de 360). Les implications financières de la décision précitée seraient ainsi limitées au minimum. La solution répondant le mieux à cette préoccupation consisterait à souscrire, dans le cadre de l'augmentation volontaire, des titres nouveaux à concurrence du minimum nécessaire pour permettre la conversion de nos réserves en titres libérés. Etant donné que la libération par incorporation de réserves est, ainsi que nous l'avons déjà indiqué plus haut sous chiffre 22, limitée à 70 pour cent maximum du complément de titres effectivement souscrits dans le cadre dé cette augmentation optionnelle, et que, d'autre part, les réserves acquises par notre pays au 31 décembre 1978 et qui peuvent être incorporées se montent à 137 000 dollars US, cette souscription minimale s'élèverait à 196 000 dollars US. Sur la base de notre proposition, la participation de notre pays au Fonds se présenterait donc, en résumé, comme il suit: 1) Une telle décision doit être prise à l'unanimité des membres. 830</w:t>
      </w:r>
    </w:p>
    <w:p>
      <w:r>
        <w:t>Titres Titres Titres non souscrits libérés (encore) libérés Quote-part actuelle 360 180 180 Augmentation a. générale 225 225 b, optionnelle 196 137 59 Quote-part dès le 1er janvier 1983 781 317 464 De cette manière, la souscription nécessaire serait de 225 + 196 = 421 titres nouveaux, soit 421 000 dollars US. Avec cette contribution, la quote-part de la Suisse passerait de 360 à 781 titres, dont 317 libérés, ce qui représenterait un taux de libération d'environ 41 pour cent. 4 Conséquences financières et effets sur l'état du personnel , Le nouvel engagement contracté par la Confédération est une souscription de 421 000 dollars US qui n'entraîne aucun versement de numéraire, du moins au cours des prochaines années. Il n'y a donc pas lieu de prévoir une inscription ni au budget 1983, ni au plan financier. Cette augmentation du capital n'aura aucun effet sur l'état du personnel de la Confédération, 5 Charges pour les cantons et les communes L'exécution de l'arrêté fédéral proposé incombe exclusivement à la Confédé- ration et n'entraîne aucune charge pour les cantons et les communes. 6 Grandes lignes de la politique gouvernementale Dans son rapport du 16 janvier 1980 sur les grandes lignes de la politique gouvernementale durant la présente législature, le Conseil fédéral a notamment relevé que le Conseil de l'Europe est l'enceinte qui se prête le mieux à nos efforts visant à resserrer toujours plus les liens entre les Etats démocratiques du continent (FF 1980 I 617). La présentation du message concernant l'augmen- tation des titres de participation de la Suisse au capital du Fonds de réétablis- sement, qui est un organe subsidiaire du Conseil de l'Europe, s'inscrit dans la ligne de la politique ainsi définie. 7 Constitutionnalité L'adhésion au Fonds de réétablissement du Conseil de l'Europe a été assimilée juridiquement à une adhésion à une convention internationale (FF 19731 324). La participation de la Suisse à l'augmentation du capital du Fonds doit donc être considérée comme l'acceptation, par la Confédération, d'une obligation 831</w:t>
      </w:r>
    </w:p>
    <w:p>
      <w:r>
        <w:t>nouvelle découlant d'une convention internationale (FF 1978 I 332). Par conséquent, la constitutionnalité du projet d'arrêté fédéral ci-joint repose sur l'article 8 de la constitution, aux termes duquel la Confédération a le droit de conclure des traités avec les Etats étrangers. La compétence de l'Assemblée fédérale découle de l'article 85, chiffre 5, de la constitution. Selon l'article XIV, section 2, du Statut du Fonds de réétablissement, chaque membre peut s'en retirer en tout temps moyennant préavis de six mois précédant la fin de l'exercice en cours. En outre, la participation de la Suisse à l'augmentation du capital du Fonds ne constitue pas une adhésion à une roganisation internationale et n'entraîne pas une unification du droit. Aussi l'arrêté fédéral n'est-il pas soumis au référendum facultatif en vertu de l'article 89, 3e alinéa, de la constitution. 27625 832</w:t>
      </w:r>
    </w:p>
    <w:p>
      <w:r>
        <w:t>Arrêté fédéral Fr°Jet concernant l'augmentation des titres de participation de la Suisse au capital du Fonds de réétablissement du Conseil de l'Europe L'Assemblée fédérale de la Confédération suisse, vu l'article 8 de la constitution; vu le message du Conseil fédéral du 26 mai 19821), arrête: Article premier 1 Le Conseil fédéral est autorisé à souscrire des titres de participation au Fonds de réétablissement du Conseil de l'Europe pour un montant capitalisé de 421 000 dollars US. 2 Ce montant sera partiellement libéré par incorporation des réserves acquises par la Suisse dans le Fonds au 31 décembre 1978, à raison de 137 000 dollars US. La libération de tout ou partie du solde de 284 000 dollars US pourrait être demandée plus tard, sur décision unanime de l'organe compétent du Fonds invitant les membres à augmenter le taux de libération de leur quote- part. Art. 2 Le présent arrêté n'est pas soumis au référendum en matière des traités inter- nationaux. 27625 U FF 1982II 825 833</w:t>
      </w:r>
    </w:p>
    <w:p>
      <w:r>
        <w:t>Schweizerisches Bundesarchiv, Digitale Amtsdruckschriften Archives fédérales suisses, Publications officielles numérisées Archivio federale svizzero, Pubblicazioni ufficiali digitali Message concernant l'augmentation des titres de participation de la Suisse au capital du Fonds de réétablissement du Conseil de l'Europe du 26 mai 1982 In Bundesblatt Dans Feuille fédérale In Foglio federale Jahr 1982 Année Anno Band 2 Volume Volume Heft 30 Cahier Numero Geschäftsnummer 82.042 Numéro d'affaire Numero dell'oggetto Datum 03.08.1982 Date Data Seite 825-833 Page Pagina Ref. No 10 103 457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