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F-972/2022 vom 2. November 2022</w:t>
      </w:r>
    </w:p>
    <w:p>
      <w:r>
        <w:t>Bundesverwaltungsgericht, 2022-11-02, DE</w:t>
      </w:r>
    </w:p>
    <w:p>
      <w:r>
        <w:rPr>
          <w:b/>
        </w:rPr>
        <w:t xml:space="preserve">Quelle: </w:t>
      </w:r>
      <w:r>
        <w:t>https://mcp.opencaselaw.ch/entscheid/bvger_F-972_2022</w:t>
      </w:r>
    </w:p>
    <w:p>
      <w:r>
        <w:t>FR: TAF F-972/2022 du 2 novembre 2022</w:t>
      </w:r>
    </w:p>
    <w:p>
      <w:r>
        <w:t>IT: TAF F-972/2022 del 2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 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Die Beschwerdeführenden monieren, die Vorinstanz habe sich nicht mit der aktuellen Situation in Polen und den Auswirkungen der Ukraine- Krise auf die Infrastruktur und die Asylverfahren in Polen auseinanderge- setzt. Sie habe lediglich bausteinartige Formulierungen verwendet. Damit verletze sie den Anspruch auf rechtliches Gehör.</w:t>
      </w:r>
    </w:p>
    <w:p>
      <w:r>
        <w:rPr>
          <w:b/>
        </w:rPr>
        <w:t>E. 3.2</w:t>
      </w:r>
    </w:p>
    <w:p>
      <w:r>
        <w:t>Zum Zeitpunkt der angefochtenen Verfügung war der Krieg in der Uk- raine noch nicht ausgebrochen und damit auch noch keine Fluchtbewe- gung in Richtung Polen in Gang gesetzt worden. Der Vorinstanz kann somit nicht vorgeworfen werden, sie habe sich nicht mit der aktuellen Situation in Polen auseinandergesetzt. Eine Verletzung des rechtlichen Gehörs liegt nicht vor.</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w:t>
      </w:r>
    </w:p>
    <w:p>
      <w:r>
        <w:t>F-972/2022 Seite 6 Art. 7 Abs. 1 Dublin-III-VO). Das Verfahren zur Bestimmung des zuständi- gen Mitgliedstaates wird eingeleitet, sobald in einem Mitgliedstaat erstmals ein Asylantrag gestellt wird (Art. 20 Abs. 1 Dublin-III-VO). Die Situation ei- nes mit dem Antragsteller einreisenden Minderjährigen, der der Definition des Familienangehörigen entspricht, ist untrennbar mit der Situation seines Familienangehörigen verbunden und fällt in die Zuständigkeit des Mitglied- staats, der für die Prüfung des Antrags auf internationalen Schutz dieses Familienangehörigen zuständig ist, auch wenn der Minderjährige selbst kein Antragsteller ist, sofern dies dem Wohl des Minderjährigen dient (Art. 20 Abs. 3 Dublin-III-VO). Der Beschwerdeführer teilt als mit seiner Mutter mitgereister Minderjähri- ger deren rechtliches Schicksal. Entsprechend ist entgegen der Ansicht der Vorinstanz bei ihm – wie bei seiner Mutter – das Aufnahmeverfahren ge- mäss Art. 21 f. Dublin-III-VO (und nicht das Wiederaufnahmeverfahren ge- mäss Art. 23 ff. Dublin-III-VO) anwendbar. Nachdem die polnischen Behörden innert der in Art. 5 Abs. 2 dritter Satz der Verordnung (EG) Nr. 1560/2003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Asylantrags zuständig ist (nachfolgend DVO) festgelegten Frist dem Aufnahmegesuch der Vorinstanz zugestimmt haben, ist die Zuständigkeit Polens grundsätzlich gegeben.</w:t>
      </w:r>
    </w:p>
    <w:p>
      <w:r>
        <w:rPr>
          <w:b/>
        </w:rPr>
        <w:t>E. 4.3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 rechtecharta mit sich bringen, so setzt der die Zuständigkeit prüfende Mit- gliedstaat die Prüfung der in Kapitel III vorgesehenen Kriterien fort, um fest- 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 staat (Art. 3 Abs. 2 Dublin-III-VO).</w:t>
      </w:r>
    </w:p>
    <w:p>
      <w:r>
        <w:t>F-972/2022 Seite 7</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w:t>
      </w:r>
    </w:p>
    <w:p>
      <w:r>
        <w:rPr>
          <w:b/>
        </w:rPr>
        <w:t>E. 5.1</w:t>
      </w:r>
    </w:p>
    <w:p>
      <w:r>
        <w:t>Es gibt keine wesentlichen Gründe für die Annahme, dass das Asyl- verfahren und die Aufnahmebedingungen für Antragsteller in Polen syste- mische Schwachstellen im Sinne von Art. 3 Abs. 2 Sätze 2 und 3 Dublin- III-VO aufweisen würden. Polen ist Signatarstaat der EMRK, des Überein- 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 kerrechtlichen Verpflichtungen nach. Ausserdem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 wie 2013/33/EU vom 26. Juni 2013 zur Festlegung von Normen für die Auf- nahme von Personen, die internationalen Schutz beantragen (sog. Aufnah- merichtlinie) ergeben, anerkennt und schützt. Für eine Änderung der Rechtsprechung besteht auch in Würdigung der von den Beschwerdefüh- renden gemachten Äusserungen zu ihrer Behandlung in Polen keine Ver- anlassung. Insbesondere ist auf die angeführten Berichte zu Push-Backs an der polnischen Grenze und zu Verweigerung des Zugangs zum Asylver- fahren nicht näher einzugehen, waren doch die Beschwerdeführenden von dieser Problematik gar nicht betroffen. Sie gaben vielmehr zu Protokoll, dass sie in Polen gar nicht hätten um Asyl ersuchen wollen und der Be- schwerdeführer gegen seinen Willen registriert worden sei.</w:t>
      </w:r>
    </w:p>
    <w:p>
      <w:r>
        <w:t>F-972/2022 Seite 8</w:t>
      </w:r>
    </w:p>
    <w:p>
      <w:r>
        <w:rPr>
          <w:b/>
        </w:rPr>
        <w:t>E. 5.2</w:t>
      </w:r>
    </w:p>
    <w:p>
      <w:r>
        <w:t>Die Beschwerdeführenden führen an, aufgrund der sich im Zusam- menhang mit den Flüchtlingsströmen aus der Ukraine zuspitzenden Situa- tion sei davon auszugehen, dass sich Mängel im polnischen Asyl- und Auf- nahmesystem häufen würden und es zu einer Überlastung des Asylsys- tems käme.</w:t>
      </w:r>
    </w:p>
    <w:p>
      <w:r>
        <w:rPr>
          <w:b/>
        </w:rPr>
        <w:t>E. 5.3</w:t>
      </w:r>
    </w:p>
    <w:p>
      <w:r>
        <w:t>Zurzeit sind in Polen zwar rund 1.4 Millionen ukrainische Schutzsu- chende registriert (UNHCR, Pesel Registration by Voivodeship and Povyat, &lt; https://data.unhcr.org/en/situations/ukraine/location/10781 &gt;, abgerufen am 23.09.2022). Zu berücksichtigen ist aber, dass diese aufgrund des Durchführungsbeschlusses (EU) 2022/382 des Rates der Europäischen Union vom 4. März 2022 zur Feststellung des Bestehens eines Massenzu- stroms von Vertriebenen aus der Ukraine im Sinne des Artikels 5 der Richt- linie 2001/55/EG und zur Einführung eines vorübergehenden Schutzes nicht das üblicherweise vorgesehene Asylverfahren durchlaufen müssen, sondern in einem vereinfachten Verfahren einen europaweit gültigen vo- rübergehenden Schutz erhalten können. Des Weiteren werden die Schutz- suchenden aus der Ukraine in Polen zu einem beachtlichen Teil in privat organisierten Unterkünften untergebracht, was im März 2022 dazu führte, dass die von lokalen polnischen Behörden eingerichteten Unterkunftszen- tren mit einer Kapazität für ca. 280.000 Menschen weitgehend unbewohnt geblieben sind (UNHCR, Situation in der Ukraine: Flash-Update Nr. 1 vom</w:t>
      </w:r>
    </w:p>
    <w:p>
      <w:r>
        <w:rPr>
          <w:b/>
        </w:rPr>
        <w:t>E. 6</w:t>
      </w:r>
    </w:p>
    <w:p>
      <w:r>
        <w:t>Nachfolgend ist zu prüfen, ob - wie beantragt - das Selbsteintrittsrecht nach Art. 17 Abs. 1 erster Satz Dublin-III-VO auszuüben ist.</w:t>
      </w:r>
    </w:p>
    <w:p>
      <w:r>
        <w:rPr>
          <w:b/>
        </w:rPr>
        <w:t>E. 6.1</w:t>
      </w:r>
    </w:p>
    <w:p>
      <w:r>
        <w:t>Die Beschwerdeführenden führen an, aufgrund der grossen Anzahl von Schutzsuchenden aus der Ukraine bestehe eine ernsthafte Gefahr, dass sie im Falle einer Rückführung nach Polen in eine existentielle Notlage geraten würden.</w:t>
      </w:r>
    </w:p>
    <w:p>
      <w:r>
        <w:rPr>
          <w:b/>
        </w:rPr>
        <w:t>E. 6.2</w:t>
      </w:r>
    </w:p>
    <w:p>
      <w:r>
        <w:t>Die Beschwerdeführenden vermögen nicht darzutun, dass die sie bei einer Rückführung nach Polen zu erwartenden Bedingungen derart schlecht sind, dass sie zu einer Verletzung von Art. 3 EMRK führen könnten. Bei einer allfälligen vorübergehenden Einschränkung der ihnen zustehenden Aufnahmebedingungen könnten sie sich im Übrigen nötigenfalls an die polnischen Behörden wenden und ihre Rechte auf dem Rechtsweg einfordern (vgl. Art. 26 Aufnahmerichtlinie). Dies gilt auch in Bezug auf die geltend gemachte Gewalt seitens der polnischen Polizei. Des Weiteren steht den Beschwerdeführenden die Möglichkeit offen, die vor Ort tätigen karitativen Organisationen zu kontaktieren. Im Übrigen wird auf die Ausführungen in E. 5.3 verwiesen.</w:t>
      </w:r>
    </w:p>
    <w:p>
      <w:r>
        <w:rPr>
          <w:b/>
        </w:rPr>
        <w:t>E. 6.3</w:t>
      </w:r>
    </w:p>
    <w:p>
      <w:r>
        <w:t>Der Beschwerdeführer macht geltend, ihm sei mit einer Rückschaffung in den Irak gedroht worden, sollte er kein Asylgesuch stellen.</w:t>
      </w:r>
    </w:p>
    <w:p>
      <w:r>
        <w:rPr>
          <w:b/>
        </w:rPr>
        <w:t>E. 6.4</w:t>
      </w:r>
    </w:p>
    <w:p>
      <w:r>
        <w:t>Der Beschwerdeführer hat kein konkretes und ernsthaftes Risiko dargetan, wonach die polnischen Behörden sich weigern würden, ihn wieder aufzunehmen und seinen Antrag auf internationalen Schutz unter Einhaltung der Regeln der Verfahrensrichtlinie zu prüfen. Den Akten sind denn auch keine Gründe für die Annahme zu entnehmen, Polen werde in seinem Fall den Grundsatz des Non-Refoulement (Art. 33 FK) missachten und ihn zur Ausreise in ein Land zwingen, in dem sein Leib, sein Leben oder seine Freiheit aus einem Grund nach Art. 3 Abs. 1 AsylG gefährdet ist oder in dem er Gefahr laufen würde, zur Ausreise in ein solches Land gezwungen zu werden.</w:t>
      </w:r>
    </w:p>
    <w:p>
      <w:r>
        <w:rPr>
          <w:b/>
        </w:rPr>
        <w:t>E. 6.5</w:t>
      </w:r>
    </w:p>
    <w:p>
      <w:r>
        <w:t>Die Beschwerdeführerin bringt schliesslich vor, sie habe eine Schussverletzung im (...), leide an Rücken- und Kniebeschwerden und weise Auffälligkeiten in der rechten Brust auf, welche regelmässige gynäkologische Untersuchungen bedingen würden. Aufgrund der Vielzahl von Flüchtlingen in Polen könne nicht mit Gewissheit von einer medizinischen Grundversorgung ausgegangen werden.</w:t>
      </w:r>
    </w:p>
    <w:p>
      <w:r>
        <w:rPr>
          <w:b/>
        </w:rPr>
        <w:t>E. 6.6</w:t>
      </w:r>
    </w:p>
    <w:p>
      <w:r>
        <w:t>Es liegen keine konkreten Anhaltspunkte vor, wonach die Gesundheit der Beschwerdeführenden bei einer Überstellung nach Polen ernsthaft gefährdet würde. Die von der Beschwerdeführerin geltend gemachten Beschwerden wurden in der Schweiz abgeklärt, stellen keine gravierenden Erkrankungen dar und können in Polen behandelt werden. Die eingehenden medizinischen Abklärungen der Beschwerdeführerin förderten keine auffälligen Befunde zu Tage. Auch gemäss Bericht des C._______ vom 25. November 2022 wurde im Rahmen der Untersuchung der Brust der Beschwerdeführerin, neben einer Mastodynie, kein auffälliger Befund festgestellt und es wurden lediglich Routineuntersuchungen für die Zukunft empfohlen. In Bezug auf den Beschwerdeführer wird geltend gemacht, er leide an Albträumen und Angstzuständen. Arztberichte, welche allfällige psychische Beschwerden des Beschwerdeführers dokumentieren würden, liegen jedoch nicht vor. Sollten die Beschwerdeführenden nach der Rückkehr nach Polen eine medizinische Behandlung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psychologischer Betreuung, zu gewähren (Art. 19 Abs. 2 Aufnahmerichtlinie). Es bestehen keine Hinweise, wonach Polen den Beschwerdeführenden eine adäquate medizinische Behandlung verweigern würde, insbesondere nachdem die Beschwerdeführerin während ihres Aufenthaltes in Polen bereits in einem Spital medizinisch versorgt worden war.</w:t>
      </w:r>
    </w:p>
    <w:p>
      <w:r>
        <w:rPr>
          <w:b/>
        </w:rPr>
        <w:t>E. 6.7</w:t>
      </w:r>
    </w:p>
    <w:p>
      <w:r>
        <w:t>Es besteht folglich auch kein Anlass, die Sache an die Vorinstanz wegen unrichtiger oder unvollständiger Sachverhaltsfeststellung zurückzuweisen. Die Beschwerdeführenden führen zur Begründung ihres Eventualantrags an, die Vorinstanz habe keine Prüfung ihrer individuellen Gefährdung aufgrund ihrer gesundheitlichen Probleme vorgenommen. Dem ist zu widersprechen. Die Vorinstanz hat den Gesundheitszustand der Beschwerdeführerin eingehend untersuchen lassen (s. migrationsmedizinische Abklärung vom 5. November 2021, ärztlicher Kurzbericht vom 5. November 2021, Bericht des C._______ vom 25. November 2021, ärztlicher Kurzbericht vom 7. Dezember 2021, ärztlicher Kurzbericht vom 28. Dezember 2021, Bericht von Dr. med. D._______ vom 19. Januar 2022, Bericht des C._______ vom 8. Februar 2022). Der Beschwerdeführer gab im Rahmen des Dublin-Gesprächs vom 2. Februar 2022 zu Protokoll, dass es ihm gut gehe und er in der Schweiz besser schlafe als in Polen. Der Befragung vom 26. Januar 2022 kann entnommen werden, dass er Schwierigkeiten habe einzuschlafen, häufig Albträume und Angst habe. Der allgemeine Eindruck seines Gesundheitszustandes wurde als «sehr gut» bezeichnet. Welche weiteren Abklärungen zum Gesundheitszustand der Beschwerdeführenden hätten vorgenommen werden sollen, wird nicht dargelegt und ist auch nicht ersichtlich.</w:t>
      </w:r>
    </w:p>
    <w:p>
      <w:r>
        <w:rPr>
          <w:b/>
        </w:rPr>
        <w:t>E. 6.8</w:t>
      </w:r>
    </w:p>
    <w:p>
      <w:r>
        <w:t>Die Vorinstanz hat somit das Selbsteintrittsrecht von Art. 17 Dublin-III-VO sowie Art. 29a Abs. 3 AsylV 1 zu Recht nicht ausgeübt. Weder ist die Schweiz völkerrechtlich verpflichtet, auf die Asylgesuche einzutreten, noch liegen humanitäre Gründe vor, welche einen Selbsteintritt nahelegen würden.</w:t>
      </w:r>
    </w:p>
    <w:p>
      <w:r>
        <w:rPr>
          <w:b/>
        </w:rPr>
        <w:t>E. 7</w:t>
      </w:r>
    </w:p>
    <w:p>
      <w:r>
        <w:t>Die Vorinstanz ist demnach zu Recht gestützt auf Art. 31a Abs. 1 Bst. b AsylG auf die Asylgesuche der Beschwerdeführenden nicht eingetreten und hat die Wegweisung nach Polen angeordnet.</w:t>
      </w:r>
    </w:p>
    <w:p>
      <w:r>
        <w:rPr>
          <w:b/>
        </w:rPr>
        <w:t>E. 8</w:t>
      </w:r>
    </w:p>
    <w:p>
      <w:r>
        <w:t>März 2022, S. 4, &lt; https://data.unhcr.org/en/documents/details/91208 &gt;, abgerufen am 23.09.2022). Es liegen dem Gericht schliesslich keine Be- richte vor und werden von den Beschwerdeführenden auch nicht ins Recht gelegt, wonach aufgrund des Zustroms von ukrainischen Flüchtlingen das polnische Asylsystem überfordert wäre (vgl. Verwaltungsgericht Düsseldorf</w:t>
      </w:r>
    </w:p>
    <w:p>
      <w:r>
        <w:rPr>
          <w:b/>
        </w:rPr>
        <w:t>E. 9</w:t>
      </w:r>
    </w:p>
    <w:p>
      <w:r>
        <w:t>Entsprechend dem Ausgang des Verfahrens wären die Kosten den Beschwerdeführenden aufzuerlegen (Art. 63 Abs. 1 VwVG). Angesichts der Gewährung der unentgeltlichen Prozessführung nach Art. 65 Abs. 1 VwVG ist auf die Erhebung von Verfahrenskosten zu verzichten.</w:t>
      </w:r>
    </w:p>
    <w:p>
      <w:r>
        <w:rPr>
          <w:b/>
        </w:rPr>
        <w:t>E. 10</w:t>
      </w:r>
    </w:p>
    <w:p>
      <w:r>
        <w:t>Dieses Urteil ist endgültig (Art. 83 Bst. d Ziff. 1 BGG). (Dispositiv nachfolgende Seite)</w:t>
      </w:r>
    </w:p>
    <w:p>
      <w:r>
        <w:rPr>
          <w:b/>
        </w:rPr>
        <w:t>E. 12</w:t>
      </w:r>
    </w:p>
    <w:p>
      <w:r>
        <w:t>L 1303/22.A, Beschluss vom 10. August 2022, &lt; https://www.jus- tiz.nrw.de/nrwe/ovgs/vg_duesseldorf/j2022/12_L_1303_22_A_Be- schluss_20220810.html &gt;, abgerufen am 28.09.2022). Zudem haben die zuständigen polnischen Behörden mit Rundschreiben vom 23. Juni 2022 mitgeteilt, ab dem 1. August 2022 (Dublin-)Transfers nach Polen wieder anzunehmen, nachdem sie diese mit Rundschreiben vom 25. Februar 2022 suspendiert hatten. Die Anwendung von Art. 3 Abs. 2 Dublin-III-VO ist folglich nicht gerechtfertigt. 6. Nachfolgend ist zu prüfen, ob – wie beantragt – das Selbsteintrittsrecht nach Art. 17 Abs. 1 erster Satz Dublin-III-VO auszuüben ist. 6.1. Die Beschwerdeführenden führen an, aufgrund der grossen Anzahl von Schutzsuchenden aus der Ukraine bestehe eine ernsthafte Gefahr,</w:t>
      </w:r>
    </w:p>
    <w:p>
      <w:r>
        <w:t>F-972/2022 Seite 9 dass sie im Falle einer Rückführung nach Polen in eine existentielle Not- lage geraten würden. 6.2. Die Beschwerdeführenden vermögen nicht darzutun, dass die sie bei einer Rückführung nach Polen zu erwartenden Bedingungen derart schlecht sind, dass sie zu einer Verletzung von Art. 3 EMRK führen könn- ten. Bei einer allfälligen vorübergehenden Einschränkung der ihnen zu- stehenden Aufnahmebedingungen könnten sie sich im Übrigen nötigenfalls an die polnischen Behörden wenden und ihre Rechte auf dem Rechtsweg einfordern (vgl. Art. 26 Aufnahmerichtlinie). Dies gilt auch in Bezug auf die geltend gemachte Gewalt seitens der polnischen Polizei. Des Weiteren steht den Beschwerdeführenden die Möglichkeit offen, die vor Ort tätigen karitativen Organisationen zu kontaktieren. Im Übrigen wird auf die Ausfüh- rungen in E. 5.3 verwiesen. 6.3. Der Beschwerdeführer macht geltend, ihm sei mit einer Rückschaffung in den Irak gedroht worden, sollte er kein Asylgesuch stellen. 6.4. Der Beschwerdeführer hat kein konkretes und ernsthaftes Risiko dar- getan, wonach die polnischen Behörden sich weigern würden, ihn wieder aufzunehmen und seinen Antrag auf internationalen Schutz unter Einhal- tung der Regeln der Verfahrensrichtlinie zu prüfen. Den Akten sind denn auch keine Gründe für die Annahme zu entnehmen, Polen werde in seinem Fall den Grundsatz des Non-Refoulement (Art. 33 FK) missachten und ihn zur Ausreise in ein Land zwingen, in dem sein Leib, sein Leben oder seine Freiheit aus einem Grund nach Art. 3 Abs. 1 AsylG gefährdet ist oder in dem er Gefahr laufen würde, zur Ausreise in ein solches Land gezwungen zu werden. 6.5. Die Beschwerdeführerin bringt schliesslich vor, sie habe eine Schuss- verletzung im (…), leide an Rücken- und Kniebeschwerden und weise Auf- fälligkeiten in der rechten Brust auf, welche regelmässige gynäkologische Untersuchungen bedingen würden. Aufgrund der Vielzahl von Flüchtlingen in Polen könne nicht mit Gewissheit von einer medizinischen Grundversor- gung ausgegangen werden. 6.6. Es liegen keine konkreten Anhaltspunkte vor, wonach die Gesundheit der Beschwerdeführenden bei einer Überstellung nach Polen ernsthaft ge- fährdet würde. Die von der Beschwerdeführerin geltend gemachten Be- schwerden wurden in der Schweiz abgeklärt, stellen keine gravierenden Erkrankungen dar und können in Polen behandelt werden. Die eingehen- den medizinischen Abklärungen der Beschwerdeführerin förderten keine</w:t>
      </w:r>
    </w:p>
    <w:p>
      <w:r>
        <w:t>F-972/2022 Seite 10 auffälligen Befunde zu Tage. Auch gemäss Bericht des C._______ vom 25. November 2022 wurde im Rahmen der Untersuchung der Brust der Beschwerdeführerin, neben einer Mastodynie, kein auffälliger Befund fest- gestellt und es wurden lediglich Routineuntersuchungen für die Zukunft empfohlen. In Bezug auf den Beschwerdeführer wird geltend gemacht, er leide an Albträumen und Angstzuständen. Arztberichte, welche allfällige psychische Beschwerden des Beschwerdeführers dokumentieren würden, liegen jedoch nicht vor. Sollten die Beschwerdeführenden nach der Rück- kehr nach Polen eine medizinische Behandlung benötigen, ist darauf hin- zuweisen, dass die Mitgliedstaaten verpflichtet sind, den Antragstellern die erforderliche medizinische Versorgung, die zumindest die Notversorgung und die unbedingt erforderliche Behandlung von Krankheiten und schwe- ren psychischen Störungen umfasst, zugänglich zu machen (Art. 19 Abs. 1 Aufnahmerichtlinie). Antragstellenden Personen mit besonderen Bedürf- nissen ist die erforderliche medizinische oder sonstige Hilfe, einschliesslich psychologischer Betreuung, zu gewähren (Art. 19 Abs. 2 Aufnahmerichtli- nie). Es bestehen keine Hinweise, wonach Polen den Beschwerdeführen- den eine adäquate medizinische Behandlung verweigern würde, insbeson- dere nachdem die Beschwerdeführerin während ihres Aufenthaltes in Po- len bereits in einem Spital medizinisch versorgt worden war. 6.7. Es besteht folglich auch kein Anlass, die Sache an die Vorinstanz we- gen unrichtiger oder unvollständiger Sachverhaltsfeststellung zurückzu- weisen. Die Beschwerdeführenden führen zur Begründung ihres Eventu- alantrags an, die Vorinstanz habe keine Prüfung ihrer individuellen Gefähr- dung aufgrund ihrer gesundheitlichen Probleme vorgenommen. Dem ist zu widersprechen. Die Vorinstanz hat den Gesundheitszustand der Be- schwerdeführerin eingehend untersuchen lassen (s. migrationsmedizini- sche Abklärung vom 5. November 2021, ärztlicher Kurzbericht vom 5. No- vember 2021, Bericht des C._______ vom 25. November 2021, ärztlicher Kurzbericht vom 7. Dezember 2021, ärztlicher Kurzbericht vom 28. Dezem- ber 2021, Bericht von Dr. med. D._______ vom 19. Januar 2022, Bericht des C._______ vom 8. Februar 2022). Der Beschwerdeführer gab im Rah- men des Dublin-Gesprächs vom 2. Februar 2022 zu Protokoll, dass es ihm gut gehe und er in der Schweiz besser schlafe als in Polen. Der Befragung vom 26. Januar 2022 kann entnommen werden, dass er Schwierigkeiten habe einzuschlafen, häufig Albträume und Angst habe. Der allgemeine Ein- druck seines Gesundheitszustandes wurde als «sehr gut» bezeichnet. Welche weiteren Abklärungen zum Gesundheitszustand der Beschwerde- führenden hätten vorgenommen werden sollen, wird nicht dargelegt und ist auch nicht ersichtlich.</w:t>
      </w:r>
    </w:p>
    <w:p>
      <w:r>
        <w:t>F-972/2022 Seite 11 6.8. Die Vorinstanz hat somit das Selbsteintrittsrecht von Art. 17 Dublin-III- VO sowie Art. 29a Abs. 3 AsylV 1 zu Recht nicht ausgeübt. Weder ist die Schweiz völkerrechtlich verpflichtet, auf die Asylgesuche einzutreten, noch liegen humanitäre Gründe vor, welche einen Selbsteintritt nahelegen wür- den. 7. Die Vorinstanz ist demnach zu Recht gestützt auf Art. 31a Abs. 1 Bst. b AsylG auf die Asylgesuche der Beschwerdeführenden nicht eingetreten und hat die Wegweisung nach Polen angeordnet. 8. Nach dem Gesagten ist die Beschwerde abzuweisen. Mit dem vorliegen- den Urteil fällt die am 8. März 2022 angeordnete aufschiebende Wirkung dahin. 9. Entsprechend dem Ausgang des Verfahrens wären die Kosten den Be- schwerdeführenden aufzuerlegen (Art. 63 Abs. 1 VwVG). Angesichts der Gewährung der unentgeltlichen Prozessführung nach Art. 65 Abs. 1 VwVG ist auf die Erhebung von Verfahrenskosten zu verzichten. 10. Dieses Urteil ist endgültig (Art. 83 Bst. d Ziff. 1 BGG). (Dispositiv nachfolgende Seite)</w:t>
      </w:r>
    </w:p>
    <w:p>
      <w:r>
        <w:t>F-972/2022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