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F-7326/2017 vom 13. Dezember 2017</w:t>
      </w:r>
    </w:p>
    <w:p>
      <w:r>
        <w:t>Bundesverwaltungsgericht, 2017-12-13, FR</w:t>
      </w:r>
    </w:p>
    <w:p>
      <w:r>
        <w:rPr>
          <w:b/>
        </w:rPr>
        <w:t xml:space="preserve">Quelle: </w:t>
      </w:r>
      <w:r>
        <w:t>https://mcp.opencaselaw.ch/entscheid/bvger_F-7326_2017</w:t>
      </w:r>
    </w:p>
    <w:p>
      <w:r>
        <w:t>FR: TAF F-7326/2017 du 13 décembre 2017</w:t>
      </w:r>
    </w:p>
    <w:p>
      <w:r>
        <w:t>IT: TAF F-7326/2017 del 13 dicembre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est radiée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Un montant de 1'400 francs est alloué au recourant à titre de dépens, à charge de l'autorité inférieure.</w:t>
      </w:r>
    </w:p>
    <w:p>
      <w:r>
        <w:rPr>
          <w:b/>
        </w:rPr>
        <w:t>E. 4</w:t>
      </w:r>
    </w:p>
    <w:p>
      <w:r>
        <w:t>L'autorité inférieure est avertie qu'un manque de coopération tel que constaté dans la présente affaire ne sera plus toléré à l'avenir et serait passible des sanctions disciplinaires prévues à l'art. 60 al. 1 PA.</w:t>
      </w:r>
    </w:p>
    <w:p>
      <w:r>
        <w:rPr>
          <w:b/>
        </w:rPr>
        <w:t>E. 5</w:t>
      </w:r>
    </w:p>
    <w:p>
      <w:r>
        <w:t>La présente décision est adressée : - au recourant (Recommandé ; annexe : double du préavis de l'autorité inférieure du 17 janvier 2019) - à l'autorité inférieure, avec dossier en retour - au Service de la population et des migrants, Section asile et renvois, du canton de Fribourg, pour information Le juge unique : La greffière : Gregor Chatton Noémie Gonseth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