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F-7064/2018 vom 21. Juni 2019</w:t>
      </w:r>
    </w:p>
    <w:p>
      <w:r>
        <w:t>Bundesverwaltungsgericht, 2019-06-21, FR</w:t>
      </w:r>
    </w:p>
    <w:p>
      <w:r>
        <w:rPr>
          <w:b/>
        </w:rPr>
        <w:t xml:space="preserve">Quelle: </w:t>
      </w:r>
      <w:r>
        <w:t>https://mcp.opencaselaw.ch/entscheid/bvger_F-7064_2018</w:t>
      </w:r>
    </w:p>
    <w:p>
      <w:r>
        <w:t>FR: TAF F-7064/2018 du 21 juin 2019</w:t>
      </w:r>
    </w:p>
    <w:p>
      <w:r>
        <w:t>IT: TAF F-7064/2018 del 21 giugno 2019</w:t>
      </w:r>
    </w:p>
    <w:p>
      <w:pPr>
        <w:pStyle w:val="Heading2"/>
      </w:pPr>
      <w:r>
        <w:t>Regeste</w:t>
      </w:r>
    </w:p>
    <w:p>
      <w:r>
        <w:t>Participation aux coûts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 agissant au nom de son épouse</w:t>
      </w:r>
    </w:p>
    <w:p>
      <w:r>
        <w:rPr>
          <w:b/>
        </w:rPr>
        <w:t>E. 2</w:t>
      </w:r>
    </w:p>
    <w:p>
      <w:r>
        <w:t>B._______, et de ses enfants,</w:t>
      </w:r>
    </w:p>
    <w:p>
      <w:r>
        <w:rPr>
          <w:b/>
        </w:rPr>
        <w:t>E. 3</w:t>
      </w:r>
    </w:p>
    <w:p>
      <w:r>
        <w:t>C._______ et</w:t>
      </w:r>
    </w:p>
    <w:p>
      <w:r>
        <w:rPr>
          <w:b/>
        </w:rPr>
        <w:t>E. 4</w:t>
      </w:r>
    </w:p>
    <w:p>
      <w:r>
        <w:t>Le présent arrêt est adressé : - aux recourants, par l'entremise de leur représentant (Recommandé) - à l'autorité inférieure (annexes : dossiers n° de réf. Symic [...] + [...] + [...] + [...] et N [...]) Le président du collège : Le greffier : Gregor Chatton Jérôme Sieber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