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F-6108/2023 vom 4. Oktober 2023</w:t>
      </w:r>
    </w:p>
    <w:p>
      <w:r>
        <w:t>Bundesverwaltungsgericht, 2023-10-04, FR</w:t>
      </w:r>
    </w:p>
    <w:p>
      <w:r>
        <w:rPr>
          <w:b/>
        </w:rPr>
        <w:t xml:space="preserve">Quelle: </w:t>
      </w:r>
      <w:r>
        <w:t>https://mcp.opencaselaw.ch/entscheid/bvger_F-6108_2023_d20231004</w:t>
      </w:r>
    </w:p>
    <w:p>
      <w:r>
        <w:t>FR: TAF F-6108/2023 du 4 octobre 2023</w:t>
      </w:r>
    </w:p>
    <w:p>
      <w:r>
        <w:t>IT: TAF F-6108/2023 del 4 ottobre 2023</w:t>
      </w:r>
    </w:p>
    <w:p>
      <w:pPr>
        <w:pStyle w:val="Heading2"/>
      </w:pPr>
      <w:r>
        <w:t>Regeste</w:t>
      </w:r>
    </w:p>
    <w:p>
      <w:r>
        <w:t>Visa national | Refus d'autorisation d'entrée en Suisse pour des motifs humanitaires ; décision du SEM du 4 octobre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recourantes ont qualité pour recourir (cf. art. 48 al. 1 PA). Présenté dans la forme et le délai prescrits par la loi, le recours est recevable (art. 50 al. 1 et 52 al. 1 PA). 2.Le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et 2014/1 consid. 2). 3.3.1 En tant que ressortissantes afghanes, les recourantes sont soumises à l'obligation de visa pour l'entrée en Suisse, conformément à l'art. 9 de l'ordonnance du 15 août 2018 sur l'entrée et l'octroi de visa (OEV, RS 142.204). Les intéressées projetant un séjour de longue durée en Suisse, c'est à bon droit que leur demande n'a pas été examinée à l'aune de la réglementation sur les visas Schengen mais selon les règles du droit national (cf. ATAF 2018 VII/5 consid. 3.5 et 3.6.1). 3.2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 3.3 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 ATAF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3.4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F-4139/2022 du 19 juin 2023 consid. 3.2).</w:t>
      </w:r>
    </w:p>
    <w:p>
      <w:r>
        <w:rPr>
          <w:b/>
        </w:rPr>
        <w:t>E. 4.1</w:t>
      </w:r>
    </w:p>
    <w:p>
      <w:r>
        <w:t>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et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 arrêts du TAF F-1077/2022 précité consid. 5.4.2 et F-3702/2022 du 13 novembre 2023 consid. 7.2).</w:t>
      </w:r>
    </w:p>
    <w:p>
      <w:r>
        <w:rPr>
          <w:b/>
        </w:rPr>
        <w:t>E. 4.3</w:t>
      </w:r>
    </w:p>
    <w:p>
      <w:r>
        <w:t>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 5.En l'occurrence, il convient d'examiner si c'est à bon droit que le SEM a retenu que les intéressées ne se trouvaient pas dans une situation de danger imminent résultant d'une menace directe, sérieuse et concrète justifiant l'octroi de visas nationaux pour motifs humanitaires en leur faveur. 5.1 Les recourantes ont soutenu, en premier lieu, que leur vie serait gravement et directement menacée en Afghanistan. Les membres de l'ethnie hazara - à laquelle elles appartenaient - étaient persécutés et visés par de nombreux attentats, en particulier depuis la prise de pouvoir des Talibans. De plus, deux hommes de la famille des recourantes (soit le père et l'oncle - resp. le mari et le beau-frère - soupçonnés à tort d'être affiliés à l'organisation anti-talibane X._______, alors qu'ils étaient uniquement des commerçants transportant des fournitures pour cette organisation), ainsi que le frère resp. le fils, avaient été tués par les Talibans, qui étaient également à la recherche des intéressées. En outre, l'ex-mari de D._______ (un Taliban avec lequel elle avait été forcée de se marier) exposait les recourantes à des menaces de mort (et des menaces de mariage forcé) en Afghanistan, dans un esprit de vengeance. A cet égard, les intéressées ont insisté sur le fait que D._______ avait obtenu l'asile en Suisse - ensuite d'un programme de réinstallation du HCR - du fait des menaces de mort proférées contre elle, en Afghanistan, par son ex-mari et au vu de sa situation de vulnérabilité, ce qui justifiait également la délivrance de visas humanitaires en leur faveur. En deuxième lieu, les recourantes ont rappelé avoir dû fuir au Pakistan, où elles résidaient désormais sans statut légal (leur visa étant échu) et sans soutien masculin. Elles couraient le risque d'être renvoyées de force en Afghanistan, où elles seraient soit capturées et exécutées par les Talibans, soit mariées de force à des Talibans. En troisième lieu, les recourantes ont soutenu que la nouvelle pratique de l'autorité inférieure en matière d'asile (reconnaissance de la qualité de réfugié aux femmes afghanes) justifiait également l'octroi de visas humanitaires en leur faveur. A l'appui de leurs écritures, elles se sont principalement référées à des rapports (notamment d'ONG) et des articles de presse traitant de la situation des Hazaras en Afghanistan, des exactions de la branche pakistanaise des Talibans ainsi que des renvois forcés d'Afghans séjournant illégalement au Pakistan. Elles ont également versé en cause une photographie d'une lettre de menace des Talibans, adressée à A._______, accompagnée de sa traduction en français. 5.2 5.2.1 D'entrée de cause, le Tribunal rappelle que, selon sa jurisprudence constante, l'appartenance à l'ethnie hazara (qui ne fait pas l'objet d'une persécution collective en Afghanistan) n'est pas de nature à démontrer, à elle seule, l'existence d'un risque individuel et concret pour la vie ou l'intégrité physique, y compris au regard de la prise de pouvoir par les Talibans (arrêt du TAF F-1451/2022 du 27 mars 2024 consid. 8.6 non publié in ATAF 2024 VII/1; arrêts du TAF F-1915/2023 du 18 mai 2024 consid. 6.2.5 et F-4214/2022 du 15 janvier 2024 consid. 6.2.5). A cet égard, les sources citées par les recourantes et les situations qui y sont documentées sont sans lien direct avéré avec leur situation personnelle ; les rapports en question ne permettent donc pas de conclure à leur mise en danger spécifique. 5.2.2 Les seules pièces versées en cause, individualisées et tendant à établir l'existence d'éventuels motifs humanitaires, consistent en une photographie d'une lettre de menace des Talibans, sa traduction en français et une photocopie des visas pakistanais (échus depuis le mois d'avril 2022) des recourantes. Force est cependant de constater que ces pièces ne revêtent qu'une très faible valeur probante. En particulier, l'authenticité d'une lettre de menace - qui est facilement disponible sur le marché noir - ne peut être évaluée si elle est produite en copie (cf. arrêts du TAF F-4133/2024 du 15 novembre 2024 consid. 5.3 et E-831/2022 du 26 juillet 2023 consid. 2.6). A l'instar de l'autorité inférieure, il s'agit de reconnaître également que les déclarations des intéressées relatives à l'assassinat de leurs proches et aux menaces proférées par l'ex-mari de D._______ ne sont étayées par aucun moyen de preuve. Au surplus, les contradictions et incohérences émaillant les récits de D._______ et des recourantes (au sujet des circonstances du décès du chef de famille et de la composition de la fratrie) nuisent à la crédibilité de leurs propos (cf., en ce sens, arrêt du TAF F-4114/2023 du 31 octobre 2024 consid. 5.2). 5.2.3 En outre, bien que le Tribunal ne remette pas en question le profil à risque présenté par D._______, il juge que ce profil n'est pas suffisant pour constituer une menace directe, sérieuse et concrète sur les recourantes, par effet réflexe, faute d'élément probant au dossier tendant à démontrer le contraire. Le statut de réfugiée en Suisse de D._______ n'est ainsi pas un argument décisif pour l'octroi d'un visa humanitaire en faveur de ses proches, de surcroît par le biais d'une menace par ricochet (cf., en ce sens, arrêt du TAF F-502/2023 du 8 mai 2024 consid. 6.1.4 ; cf. également infra, consid. 6.3). L'appartenance des intéressées à une famille dont les hommes auraient eu des contacts avec l'organisation anti-talibane X._______ ne saurait - pour le même motif - infléchir le raisonnement du Tribunal, ce d'autant moins que les déclarations des recourantes au sujet des menaces subies se sont révélées vagues et peu cohérentes (cf. supra, consid. 5.2.2). Quant au profil des recourantes elles-mêmes, il n'apparaît pas qu'il soit de nature à attirer l'attention des Talibans. Il l'est d'autant moins que celles-ci ont déclaré, lors de leur audition par la Représentation au mois de février 2023, n'avoir jamais été actives pour l'armée ou les services secrets, et n'avoir jamais appartenu à un groupe armé. Il ne ressort d'ailleurs pas du dossier de la cause que les intéressées auraient exercé des activités sensibles, sur le plan professionnel ou politique, permettant de conclure qu'elles seraient exposées à de potentielles représailles de la part des Talibans (cf., notamment, Focus Afghanistan : Verfolgung durch Taliban - Potentielle Risikoprofile, 15 février 2022, p. 14 ss, disponible sous www.sem.admin.ch Affaires internationales &amp; retour Informations sur les pays d'origine Asie et Proche-Orient [site consulté en février 2025] ; arrêt du TAF F-4114/2023 du 31 octobre 2024 consid. 6.1).</w:t>
      </w:r>
    </w:p>
    <w:p>
      <w:r>
        <w:rPr>
          <w:b/>
        </w:rPr>
        <w:t>E. 6.1</w:t>
      </w:r>
    </w:p>
    <w:p>
      <w:r>
        <w:t>Bien que le Tribunal ne méconnaisse pas la dégradation de la situation des femmes et des filles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Quoi qu'il en soit, les recourantes n'ont pas établi être plus menacées dans leur vie ou leur intégrité physique, en cas de retour dans leur pays d'origine, que leurs compatriotes afghanes (cf. ATAF 2024 VII/1 consid. 7.1, 7.4 et 8.4 ; arrêts du TAF F-4133/2024 du 15 novembre 2024 consid. 5.2 et F-502/2023 du 8 mai 2024 consid. 6.2).</w:t>
      </w:r>
    </w:p>
    <w:p>
      <w:r>
        <w:rPr>
          <w:b/>
        </w:rPr>
        <w:t>E. 6.2</w:t>
      </w:r>
    </w:p>
    <w:p>
      <w:r>
        <w:t>Par voie de conséquence, le Tribunal retient que les allégations des recourantes ainsi que les pièces produites ne suffisent pas à démontrer une menace directe, sérieuse et concrète contre elles, en cas de retour dans leur pays d'origine. On rappellera, dans ce contexte, le devoir de collaborer des intéressées à l'établissement des faits ainsi que le degré de preuve plus élevé s'agissant de l'octroi de visas humanitaires que celui applicable durant la procédure d'asile (cf. supra, consid. 4.1 et 4.3).</w:t>
      </w:r>
    </w:p>
    <w:p>
      <w:r>
        <w:rPr>
          <w:b/>
        </w:rPr>
        <w:t>E. 6.3</w:t>
      </w:r>
    </w:p>
    <w:p>
      <w:r>
        <w:t>Enfin, quand bien même le désir des recourantes de rejoindre leur fille resp. soeur D._______ est compréhensible, la seule présence de cette dernière en Suisse ne saurait suffire à justifier l'octroi d'un visa humanitaire aux intéressées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 7.Dès lors que les recourantes ne présentent pas un profil à risque vis-à-vis du régime des Talibans en Afghanistan, il n'y a pas lieu d'admettre qu'elles puissent faire l'objet de représailles de la part de ceux-ci au Pakistan - même si leur visa est échu - et qu'elles s'y trouveraient donc dans une situation de détresse particulière justifiant l'intervention des autorités suisses. Par ailleurs, étant donné qu'elles ne sont pas parvenues à établir qu'elles encourraient un danger imminent en cas de retour dans leur pays d'origine, le Tribunal peut se dispenser de se prononcer sur le risque d'expulsion du Pakistan vers l'Afghanistan. Au demeurant, il ne ressort pas du dossier de la cause que les autorités pakistanaises auraient pris des mesures concrètes en vue d'un potentiel renvoi des intéressées vers l'Afghanistan (cf., en ce sens, arrêts du TAF F-4133/2024 du 15 novembre 2024 consid. 5.1 et F-4006/2023 du 29 avril 2024 consid. 7). 8.Il s'ensuit que, par sa décision du 4 octobre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9.Vu l'issue de la cause, il y aurait lieu de mettre les frais de procédure à la charge des recourantes (art. 63 al. 1 PA et art. 1 à 3 du règlement du 21 février 2008 concernant les frais, dépens et indemnités fixés par le Tribunal administratif fédéral [FITAF, RS 173.320.2]). Les intéressées ayant toutefois été mises au bénéfice de l'assistance judiciaire partielle (art. 65 al. 1 PA), il n'est pas perçu de frais de procédure. Les recourantes n'ont, par ailleurs, pas droit à des dépens (art. 64 al. 1 PA). (dispositif - page suivante)</w:t>
      </w:r>
    </w:p>
    <w:p>
      <w:r>
        <w:rPr>
          <w:b/>
        </w:rPr>
        <w:t>E. 22</w:t>
      </w:r>
    </w:p>
    <w:p>
      <w:r>
        <w:t>février, 5 mars et 2 mai 2024. En dates des 28 février et 15 mai 2024, le Tribunal a transmis au SEM un double des courriers des recourantes du 22 février respectivement du 2 mai 2024, pour information. Par ordonnance du 9 décembre 2024, le Tribunal a également transmis au SEM un double du courrier des recourantes du 5 mars 2024, tout en infor- mant les parties que la cause était en principe gardée à juger, mais que l’opportunité était accordée à l’autorité inférieure de se déterminer sur le dossier de la cause. Le 16 décembre 2024, l’autorité inférieure a proposé, une nouvelle fois, le rejet du recours. Par ordonnance du 23 décembre 2024, le Tribunal a transmis aux recou- rantes une copie de la prise de position du SEM du 16 décembre 2024 et les a invitées à produire leurs éventuelles observations conclusives. En date du 21 janvier 2025, les recourantes ont déposé leurs observations. Par ordonnance du 30 janvier 2025, le Tribunal a transmis à l’autorité infé- rieure un double des déterminations conclusives des recourantes du</w:t>
      </w:r>
    </w:p>
    <w:p>
      <w:r>
        <w:t>F-6108/2023 Page 4 21 janvier 2025, pour information, tout en informant les parties que la cause était en principe gardée à juger.</w:t>
      </w:r>
    </w:p>
    <w:p>
      <w:r>
        <w:t>Droit : 1.</w:t>
      </w:r>
    </w:p>
    <w:p>
      <w:r>
        <w:t>1.1 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 1.3 Les recourantes ont qualité pour recourir (cf. art. 48 al. 1 PA). Présenté dans la forme et le délai prescrits par la loi, le recours est recevable (art. 50 al. 1 et 52 al. 1 PA).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et 2014/1 consid. 2). 3.</w:t>
      </w:r>
    </w:p>
    <w:p>
      <w:r>
        <w:t>3.1 En tant que ressortissantes afghanes, les recourantes sont soumises à l’obligation de visa pour l’entrée en Suisse, conformément à l’art. 9 de l’ordonnance du 15 août 2018 sur l’entrée et l’octroi de visa (OEV, RS 142.204). Les intéressées projetant un séjour de longue durée en Suisse, c’est à bon droit que leur demande n’a pas été examinée à l’aune</w:t>
      </w:r>
    </w:p>
    <w:p>
      <w:r>
        <w:t>F-6108/2023 Page 5 de la réglementation sur les visas Schengen mais selon les règles du droit national (cf. ATAF 2018 VII/5 consid. 3.5 et 3.6.1).</w:t>
      </w:r>
    </w:p>
    <w:p>
      <w:r>
        <w:t>3.2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t>3.3 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 ATAF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3.4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w:t>
      </w:r>
    </w:p>
    <w:p>
      <w:r>
        <w:t>F-6108/2023 Page 6 Suisse n’est plus indiqué (ATAF 2018 VII/5 consid. 3.6.3 ; 2015/5 consid. 4.1.3 ; arrêt du TAF F-4139/2022 du 19 juin 2023 consid. 3.2). 4.</w:t>
      </w:r>
    </w:p>
    <w:p>
      <w:r>
        <w:t>4.1 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et F-2107/2022 du 3 juillet 2023 consid. 3.3).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w:t>
      </w:r>
    </w:p>
    <w:p>
      <w:r>
        <w:t>F-6108/2023 Page 7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 arrêts du TAF F-1077/2022 précité consid. 5.4.2 et F-3702/2022 du 13 novembre 2023 consid. 7.2). 4.3 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 5. En l’occurrence, il convient d’examiner si c’est à bon droit que le SEM a retenu que les intéressées ne se trouvaient pas dans une situation de danger imminent résultant d’une menace directe, sérieuse et concrète justifiant l’octroi de visas nationaux pour motifs humanitaires en leur faveur. 5.1 Les recourantes ont soutenu, en premier lieu, que leur vie serait grave- ment et directement menacée en Afghanistan. Les membres de l’ethnie hazara – à laquelle elles appartenaient – étaient persécutés et visés par de nombreux attentats, en particulier depuis la prise de pouvoir des Tali- bans. De plus, deux hommes de la famille des recourantes (soit le père et l’oncle – resp. le mari et le beau-frère – soupçonnés à tort d’être affiliés à l’organisation anti-talibane X._______, alors qu’ils étaient uniquement des commerçants transportant des fournitures pour cette organisation), ainsi que le frère resp. le fils, avaient été tués par les Talibans, qui étaient éga- lement à la recherche des intéressées. En outre, l’ex-mari de D._______ (un Taliban avec lequel elle avait été forcée de se marier) exposait les re- courantes à des menaces de mort (et des menaces de mariage forcé) en Afghanistan, dans un esprit de vengeance. A cet égard, les intéressées ont insisté sur le fait que D._______ avait obtenu l’asile en Suisse - ensuite d’un programme de réinstallation du HCR - du fait des menaces de mort</w:t>
      </w:r>
    </w:p>
    <w:p>
      <w:r>
        <w:t>F-6108/2023 Page 8 proférées contre elle, en Afghanistan, par son ex-mari et au vu de sa situa- tion de vulnérabilité, ce qui justifiait également la délivrance de visas hu- manitaires en leur faveur. En deuxième lieu, les recourantes ont rappelé avoir dû fuir au Pakistan, où elles résidaient désormais sans statut légal (leur visa étant échu) et sans soutien masculin. Elles couraient le risque d’être renvoyées de force en Afghanistan, où elles seraient soit capturées et exécutées par les Talibans, soit mariées de force à des Talibans. En troisième lieu, les recourantes ont soutenu que la nouvelle pratique de l’autorité inférieure en matière d’asile (reconnaissance de la qualité de ré- fugié aux femmes afghanes) justifiait également l’octroi de visas humani- taires en leur faveur. A l’appui de leurs écritures, elles se sont principalement référées à des rapports (notamment d’ONG) et des articles de presse traitant de la situation des Hazaras en Afghanistan, des exactions de la branche pakistanaise des Talibans ainsi que des renvois forcés d’Afghans séjournant illégalement au Pakistan. Elles ont également versé en cause une photographie d’une lettre de menace des Talibans, adressée à A._______, accompagnée de sa traduction en français. 5.2</w:t>
      </w:r>
    </w:p>
    <w:p>
      <w:r>
        <w:t>5.2.1 D’entrée de cause, le Tribunal rappelle que, selon sa jurisprudence constante, l’appartenance à l’ethnie hazara (qui ne fait pas l’objet d’une persécution collective en Afghanistan) n’est pas de nature à démontrer, à elle seule, l’existence d’un risque individuel et concret pour la vie ou l’inté- grité physique, y compris au regard de la prise de pouvoir par les Talibans (arrêt du TAF F-1451/2022 du 27 mars 2024 consid. 8.6 non publié in ATAF 2024 VII/1; arrêts du TAF F-1915/2023 du 18 mai 2024 consid. 6.2.5 et F-4214/2022 du 15 janvier 2024 consid. 6.2.5). A cet égard, les sources citées par les recourantes et les situations qui y sont documentées sont sans lien direct avéré avec leur situation personnelle ; les rapports en ques- tion ne permettent donc pas de conclure à leur mise en danger spécifique. 5.2.2 Les seules pièces versées en cause, individualisées et tendant à éta- blir l’existence d’éventuels motifs humanitaires, consistent en une photo- graphie d’une lettre de menace des Talibans, sa traduction en français et une photocopie des visas pakistanais (échus depuis le mois d’avril 2022) des recourantes. Force est cependant de constater que ces pièces ne</w:t>
      </w:r>
    </w:p>
    <w:p>
      <w:r>
        <w:t>F-6108/2023 Page 9 revêtent qu’une très faible valeur probante. En particulier, l’authenticité d’une lettre de menace – qui est facilement disponible sur le marché noir – ne peut être évaluée si elle est produite en copie (cf. arrêts du TAF F-4133/2024 du 15 novembre 2024 consid. 5.3 et E-831/2022 du 26 juillet 2023 consid. 2.6). A l’instar de l’autorité inférieure, il s’agit de reconnaître également que les déclarations des intéressées relatives à l’assassinat de leurs proches et aux menaces proférées par l’ex-mari de D._______ ne sont étayées par aucun moyen de preuve. Au surplus, les contradictions et incohérences émaillant les récits de D._______ et des recourantes (au sujet des circons- tances du décès du chef de famille et de la composition de la fratrie) nui- sent à la crédibilité de leurs propos (cf., en ce sens, arrêt du TAF F-4114/2023 du 31 octobre 2024 consid. 5.2). 5.2.3 En outre, bien que le Tribunal ne remette pas en question le profil à risque présenté par D._______, il juge que ce profil n’est pas suffisant pour constituer une menace directe, sérieuse et concrète sur les recourantes, par effet réflexe, faute d’élément probant au dossier tendant à démontrer le contraire. Le statut de réfugiée en Suisse de D._______ n’est ainsi pas un argument décisif pour l’octroi d’un visa humanitaire en faveur de ses proches, de surcroît par le biais d’une menace par ricochet (cf., en ce sens, arrêt du TAF F-502/2023 du 8 mai 2024 consid. 6.1.4 ; cf. également infra, consid. 6.3). L’appartenance des intéressées à une famille dont les hommes auraient eu des contacts avec l’organisation anti-talibane X._______ ne saurait – pour le même motif – infléchir le raisonnement du Tribunal, ce d’autant moins que les déclarations des recourantes au sujet des menaces subies se sont révélées vagues et peu cohérentes (cf. supra, consid. 5.2.2). Quant au profil des recourantes elles-mêmes, il n’apparaît pas qu’il soit de nature à attirer l’attention des Talibans. Il l’est d’autant moins que celles-ci ont déclaré, lors de leur audition par la Représentation au mois de février 2023, n’avoir jamais été actives pour l’armée ou les services secrets, et n’avoir jamais appartenu à un groupe armé. Il ne ressort d’ailleurs pas du dossier de la cause que les intéressées auraient exercé des activités sensibles, sur le plan professionnel ou politique, permettant de conclure qu’elles seraient exposées à de potentielles représailles de la part des Talibans (cf., notamment, Focus Afghanistan : Verfolgung durch Taliban – Potentielle Risikoprofile, 15 février 2022, p. 14 ss, disponible sous www.sem.admin.ch &gt; Affaires internationales &amp; retour &gt; Informations sur</w:t>
      </w:r>
    </w:p>
    <w:p>
      <w:r>
        <w:t>F-6108/2023 Page 10 les pays d’origine &gt; Asie et Proche-Orient [site consulté en février 2025] ; arrêt du TAF F-4114/2023 du 31 octobre 2024 consid. 6.1). 6. 6.1 Bien que le Tribunal ne méconnaisse pas la dégradation de la situation des femmes et des filles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Quoi qu’il en soit, les recourantes n’ont pas établi être plus menacées dans leur vie ou leur intégrité physique, en cas de retour dans leur pays d’origine, que leurs compatriotes afghanes (cf. ATAF 2024 VII/1 consid. 7.1, 7.4 et 8.4 ; arrêts du TAF F-4133/2024 du 15 novembre 2024 consid. 5.2 et F-502/2023 du 8 mai 2024 consid. 6.2). 6.2 Par voie de conséquence, le Tribunal retient que les allégations des recourantes ainsi que les pièces produites ne suffisent pas à démontrer une menace directe, sérieuse et concrète contre elles, en cas de retour dans leur pays d’origine. On rappellera, dans ce contexte, le devoir de collaborer des intéressées à l’établissement des faits ainsi que le degré de preuve plus élevé s’agissant de l’octroi de visas humanitaires que celui applicable durant la procédure d’asile (cf. supra, consid. 4.1 et 4.3). 6.3 Enfin, quand bien même le désir des recourantes de rejoindre leur fille resp. sœur D._______ est compréhensible, la seule présence de cette dernière en Suisse ne saurait suffire à justifier l’octroi d’un visa humanitaire aux intéressées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 7. Dès lors que les recourantes ne présentent pas un profil à risque vis-à-vis du régime des Talibans en Afghanistan, il n’y a pas lieu d’admettre qu’elles puissent faire l’objet de représailles de la part de ceux-ci au Pakistan – même si leur visa est échu – et qu’elles s’y trouveraient donc dans une situation de détresse particulière justifiant l’intervention des autorités suisses. Par ailleurs, étant donné qu’elles ne sont pas parvenues à établir qu’elles encourraient un danger imminent en cas de retour dans leur pays</w:t>
      </w:r>
    </w:p>
    <w:p>
      <w:r>
        <w:t>F-6108/2023 Page 11 d’origine, le Tribunal peut se dispenser de se prononcer sur le risque d’expulsion du Pakistan vers l’Afghanistan. Au demeurant, il ne ressort pas du dossier de la cause que les autorités pakistanaises auraient pris des mesures concrètes en vue d’un potentiel renvoi des intéressées vers l’Afghanistan (cf., en ce sens, arrêts du TAF F-4133/2024 du 15 novembre 2024 consid. 5.1 et F-4006/2023 du 29 avril 2024 consid. 7). 8. Il s'ensuit que, par sa décision du 4 octobre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9. Vu l'issue de la cause, il y aurait lieu de mettre les frais de procédure à la charge des recourantes (art. 63 al. 1 PA et art. 1 à 3 du règlement du 21 février 2008 concernant les frais, dépens et indemnités fixés par le Tribunal administratif fédéral [FITAF, RS 173.320.2]). Les intéressées ayant toutefois été mises au bénéfice de l’assistance judiciaire partielle (art. 65 al. 1 PA), il n’est pas perçu de frais de procédure. Les recourantes n'ont, par ailleurs, pas droit à des dépens (art. 64 al. 1 PA).</w:t>
      </w:r>
    </w:p>
    <w:p>
      <w:r>
        <w:t>(dispositif - page suivante)</w:t>
      </w:r>
    </w:p>
    <w:p>
      <w:r>
        <w:t>F-6108/2023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