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F-6074/2020 vom 14. Dezember 2020</w:t>
      </w:r>
    </w:p>
    <w:p>
      <w:r>
        <w:t>Bundesverwaltungsgericht, 2020-12-14, DE</w:t>
      </w:r>
    </w:p>
    <w:p>
      <w:r>
        <w:rPr>
          <w:b/>
        </w:rPr>
        <w:t xml:space="preserve">Quelle: </w:t>
      </w:r>
      <w:r>
        <w:t>https://mcp.opencaselaw.ch/entscheid/bvger_F-6074_2020</w:t>
      </w:r>
    </w:p>
    <w:p>
      <w:r>
        <w:t>FR: TAF F-6074/2020 du 14 décembre 2020</w:t>
      </w:r>
    </w:p>
    <w:p>
      <w:r>
        <w:t>IT: TAF F-6074/2020 del 14 dicembre 2020</w:t>
      </w:r>
    </w:p>
    <w:p>
      <w:pPr>
        <w:pStyle w:val="Heading2"/>
      </w:pPr>
      <w:r>
        <w:t>Regeste</w:t>
      </w:r>
    </w:p>
    <w:p>
      <w:r>
        <w:t>Nichtigerklärung der erleichterten Einbürgerung</w:t>
      </w:r>
    </w:p>
    <w:p>
      <w:pPr>
        <w:pStyle w:val="Heading2"/>
      </w:pPr>
      <w:r>
        <w:t>Erwägungen</w:t>
      </w:r>
    </w:p>
    <w:p>
      <w:r>
        <w:rPr>
          <w:b/>
        </w:rPr>
        <w:t>E. 1</w:t>
      </w:r>
    </w:p>
    <w:p>
      <w:r>
        <w:t>Im Verfahren F-6354/2018 werden keine Verfahrenskosten erhoben. Der geleistete Kostenvorschuss im Betrage von Fr. 1'000.- wird zurückerstattet.</w:t>
      </w:r>
    </w:p>
    <w:p>
      <w:r>
        <w:rPr>
          <w:b/>
        </w:rPr>
        <w:t>E. 2</w:t>
      </w:r>
    </w:p>
    <w:p>
      <w:r>
        <w:t>Die Vorinstanz wird verpflichtet, den Beschwerdeführer für das Verfahren F-6354/2018 vor dem Bundesverwaltungsgericht mit Fr. 2'500.- zu entschädigen.</w:t>
      </w:r>
    </w:p>
    <w:p>
      <w:r>
        <w:rPr>
          <w:b/>
        </w:rPr>
        <w:t>E. 3</w:t>
      </w:r>
    </w:p>
    <w:p>
      <w:r>
        <w:t>Dieses Urteil geht an: - den Beschwerdeführer (Gerichtsurkunde; Beilage: Formular "Zahladresse") - die Vorinstanz zum Vollzug (gegen Empfangsbestätigung; Akten Ref-Nr. [...] zurück) Für die Rechtsmittelbelehrung wird auf die nächste Seite verwiesen. Die vorsitzende Richterin: Der Gerichtsschreiber: Susanne Genner Rudolf Grun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