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F-4278/2024 vom 8. November 2024</w:t>
      </w:r>
    </w:p>
    <w:p>
      <w:r>
        <w:t>Bundesverwaltungsgericht, 2024-11-08, DE</w:t>
      </w:r>
    </w:p>
    <w:p>
      <w:r>
        <w:rPr>
          <w:b/>
        </w:rPr>
        <w:t xml:space="preserve">Quelle: </w:t>
      </w:r>
      <w:r>
        <w:t>https://mcp.opencaselaw.ch/entscheid/bvger_F-4278_2024</w:t>
      </w:r>
    </w:p>
    <w:p>
      <w:r>
        <w:t>FR: TAF F-4278/2024 du 8 novembre 2024</w:t>
      </w:r>
    </w:p>
    <w:p>
      <w:r>
        <w:t>IT: TAF F-4278/2024 del 8 novembre 2024</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w:t>
      </w:r>
    </w:p>
    <w:p>
      <w:r>
        <w:t>F-4278/2024 Seite 4 VwVG; Art. 112 Abs. 1 AIG). Das Gericht entscheidet endgültig (Art. 83 Bst. c Ziff. 4 BGG).</w:t>
      </w:r>
    </w:p>
    <w:p>
      <w:r>
        <w:rPr>
          <w:b/>
        </w:rPr>
        <w:t>E. 1.2</w:t>
      </w:r>
    </w:p>
    <w:p>
      <w:r>
        <w:t>Das Verfahren richtet sich nach dem VwVG, soweit das VGG oder die Spezialgesetzgebung nichts anderes bestimmen (Art. 112 Abs. 1 AIG i.V.m. Art. 37 VGG).</w:t>
      </w:r>
    </w:p>
    <w:p>
      <w:r>
        <w:rPr>
          <w:b/>
        </w:rPr>
        <w:t>E. 1.3</w:t>
      </w:r>
    </w:p>
    <w:p>
      <w:r>
        <w:t>Der Beschwerdeführer ist als Verfügungsadressat zur Beschwerde le- gitimiert (Art. 48 Abs. 1 VwVG). Auf die frist- und formgerecht eingereichte Beschwerde ist einzutreten (vgl. Art. 64a Abs. 2 AIG und Art. 52 Abs. 1 VwVG).</w:t>
      </w:r>
    </w:p>
    <w:p>
      <w:r>
        <w:rPr>
          <w:b/>
        </w:rPr>
        <w:t>E. 2</w:t>
      </w:r>
    </w:p>
    <w:p>
      <w:r>
        <w:t>Die Kognition des Bundesverwaltungsgerichts und die zulässigen Rügen richten sich im Bereich des Ausländerrechts nach Art. 49 VwVG (vgl. Art. 112 Abs. 1 AIG), womit im Zusammenhang mit der vorliegend zu beur- teilenden Frage des Wegweisungsvollzugs die Verletzung von Bundes- recht (einschliesslich Missbrauch und Überschreiten des Ermessens) so- wie die unrichtige oder unvollständige Feststellung des rechtserheblichen Sachverhalts gerügt werden können (BVGE 2014/26 E. 5.5).</w:t>
      </w:r>
    </w:p>
    <w:p>
      <w:r>
        <w:rPr>
          <w:b/>
        </w:rPr>
        <w:t>E. 3.1</w:t>
      </w:r>
    </w:p>
    <w:p>
      <w:r>
        <w:t>Der Beschwerdeführer rügt, der Entscheid der Vorinstanz beruhe auf einem unrichtig und unvollständig abgeklärten Sachverhalt. Sie habe wich- tige Tatsachen, welche zur Zuständigkeit der Schweiz führen würden (mit Verweis auf Art. 13 Abs. 2 Dublin-III-VO), nicht näher abgeklärt, obwohl er sich bereits seit dem (Nennung Zeitpunkt) wieder in der Schweiz befinde und Sozialhilfe beziehe.</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sie, wenn die Behörde trotz der geltenden Untersu- 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3.2.1</w:t>
      </w:r>
    </w:p>
    <w:p>
      <w:r>
        <w:t>Diesbezüglich ist festzustellen, dass das SEM zwar nicht im ange- fochtenen Wegweisungsentscheid, jedoch im Rahmen der Vernehmlas- sung zur Frage eines allfälligen Übergangs der Zuständigkeit auf die</w:t>
      </w:r>
    </w:p>
    <w:p>
      <w:r>
        <w:t>F-4278/2024 Seite 5 Schweiz gestützt auf Art. 13 Abs. 2 Dublin-III-VO Stellung nahm. Auch hielt es – wie bereits in seiner Verfügung – fest, dass die kantonalen Behörden das Dublin Office des SEM am 8. Mai 2024 über den illegalen Aufenthalt des Beschwerdeführers in Kenntnis gesetzt hätten. Da der Eurodac-Ab- gleich sowie die Akten auf eine Zuständigkeit Deutschlands hingedeutet hätten, habe das SEM ein Übernahmeersuchen an diesen Staat gerichtet. In diesem Zusammenhang räumte die Instruktionsrichterin dem Beschwer- deführer mit Verfügung vom 19. Juli 2024 die Möglichkeit zur Einreichung einer Stellungnahme ein, die er mit Eingabe vom 16. August 2024 wahr- nahm. Sodann äusserte sich der Beschwerdeführer im Rahmen des ihm gewährten rechtlichen Gehörs weder zu seiner genauen Aufenthaltsdauer in Deutschland noch zum Zeitpunkt seiner Ausreise; auch machte er dabei keine Angaben zum Datum und den genauen Umständen seiner neuerli- chen Einreise in die Schweiz (vgl. SEM act. 16/2). Konkreteres ergibt sich auch nicht aus einem am 9. Oktober 2023 beim SEM eingegangenen Schreiben des Beschwerdeführers, worin er lediglich in allgemeiner Weise auf einen (Nennung Dauer) Aufenthalt in Deutschland, nicht jedoch auf die Umstände, wann und wie er und seine Familie ((Nennung Verwandte) er- neut in die Schweiz eingereist sein wollen, hinwies. Vor diesem Hintergrund war das SEM nicht gehalten, die rechtlich relevanten Umstände weiter ab- zuklären. Im Übrigen spricht alleine die Tatsache, dass die Vorinstanz aus sachlichen Gründen zu einer anderen Würdigung von Vorbringen oder Be- weismitteln gelangt, als vom Beschwerdeführer gewünscht, nicht für eine ungenügende Sachverhaltsfeststellung. Es ergeben sich denn auch nach Prüfung der Akten keine hinreichenden Anhaltspunkte, welche den Schluss zulassen würden, das SEM habe den Sachverhalt unvollständig oder un- richtig abgeklärt.</w:t>
      </w:r>
    </w:p>
    <w:p>
      <w:r>
        <w:rPr>
          <w:b/>
        </w:rPr>
        <w:t>E. 3.2.2</w:t>
      </w:r>
    </w:p>
    <w:p>
      <w:r>
        <w:t>Soweit aus den Vorbringen des Beschwerdeführers eine Rüge der Verletzung der Begründungspflicht erblickt werden kann, liegt eine solche nicht vor. Die Begründungspflicht soll es dem Betroffenen ermöglichen, den Entscheid sachgerecht anzufechten; dies ist nur dann der Fall, wenn sich sowohl der Betroffene als auch die Rechtsmittelinstanz über die Tragweite des Entscheides ein Bild machen können (vgl. BVGE 2011/37 E. 5.4.1; BVGE 2008/47 E. 3.2). Das SEM musste sich nicht ausdrücklich mit jeder tatbeständlichen Behauptung und jedem rechtlichen Einwand auseinan- dersetzen, sondern durfte sich auf die wesentlichen Gesichtspunkte be- schränken. Sodann zeigt die ausführliche Beschwerdeeingabe deutlich auf, dass eine sachgerechte Anfechtung ohne weiteres möglich war.</w:t>
      </w:r>
    </w:p>
    <w:p>
      <w:r>
        <w:t>F-4278/2024 Seite 6</w:t>
      </w:r>
    </w:p>
    <w:p>
      <w:r>
        <w:rPr>
          <w:b/>
        </w:rPr>
        <w:t>E. 3.3</w:t>
      </w:r>
    </w:p>
    <w:p>
      <w:r>
        <w:t>Nach dem Gesagten erweisen sich die vorgebrachten Rügen formeller Natur als unbegründet und es besteht kein Anlass zur Rückweisung der Sache an die Vorinstanz.</w:t>
      </w:r>
    </w:p>
    <w:p>
      <w:r>
        <w:rPr>
          <w:b/>
        </w:rPr>
        <w:t>E. 4.1</w:t>
      </w:r>
    </w:p>
    <w:p>
      <w:r>
        <w:t>Eine Wegweisungsverfügung gemäss Art. 64a Abs. 1 AIG setzt die Zu- ständigkeit eines anderen, an das Dublin-Assoziierungsabkommen gebun- denen Staates für die Durchführung des Asylverfahrens gemäss Art. 24 Abs. 1 i.V.m. Art. 18 Abs. 1 Bst. b-d Dublin-III-VO voraus. Die betroffene Person darf in der Schweiz keinen (erneuten) Antrag auf internationalen Schutz gestellt haben und nicht über eine ausländerrechtliche Anwesen- heitsbewilligung oder einen Anspruch auf Erteilung einer solchen verfügen. Zur Bestimmung des staatsvertraglich zuständigen Staates hat das SEM die Zuständigkeitskriterien nach der Dublin-III-VO zu prüfen.</w:t>
      </w:r>
    </w:p>
    <w:p>
      <w:r>
        <w:rPr>
          <w:b/>
        </w:rPr>
        <w:t>E. 4.2</w:t>
      </w:r>
    </w:p>
    <w:p>
      <w:r>
        <w:t>Die Vorinstanz führte zur Begründung ihres Wegweisungsentscheides aus, ein Ausländer, welcher sich ohne Aufenthaltsregelung in der Schweiz befinde, habe das Land grundsätzlich zu verlassen. Die deutschen Behör- den hätten vorliegend das Übernahmeersuchen des SEM gestützt auf Art. 18 Abs. 1 Bst. d Dublin-III-VO gutgeheissen, weshalb die Zuständigkeit bei Deutschland liege, das weitere Verfahren durchzuführen. Zu den an- lässlich des rechtlichen Gehörs dargelegten persönlichen Präferenzen zum Aufenthaltsort Schweiz sei festzuhalten, dass die Bestimmung des zu- ständigen Dublin-Staates nach festgelegten Kriterien geschehe und diese es nicht erlauben würden, solche Präferenzen zu berücksichtigen. Deutschland sei gemäss Art. 18 Abs. 1 Bst. d Dublin-III-VO weiterhin für das Verfahren des Beschwerdeführers bis zu einem allfälligen Wegwei- sungsvollzug oder einer allfälligen Regelung des Aufenthaltsstatus zustän- dig, auch wenn dessen Asylverfahren in Deutschland bereits rechtskräftig abgeschlossen worden sei. Es lägen keine begründeten Hinweise vor, dass das Land seinen völkerrechtlichen Verpflichtungen nicht nachgekom- men wäre und das Asyl- und Wegweisungsverfahren nicht korrekt durch- geführt hätte. Dem Beschwerdeführer stehe es offen, den deutschen Asyl- entscheid bei der zuständigen Beschwerdeinstanz anzufechten. Ferner seien allfällige neue Asylgründe und Wegweisungshindernisse bei den deutschen Behörden vorzubringen. Die Prüfung von Asylgründen sei nicht Gegenstand des vorliegenden Zuständigkeitsverfahrens. Der Vollzug der Wegweisung sei möglich, zulässig und zumutbar.</w:t>
      </w:r>
    </w:p>
    <w:p>
      <w:r>
        <w:rPr>
          <w:b/>
        </w:rPr>
        <w:t>E. 4.3</w:t>
      </w:r>
    </w:p>
    <w:p>
      <w:r>
        <w:t>Demgegenüber wendet der Beschwerdeführer ein, die vorinstanzliche Begründung vermöge nicht zu überzeugen, zumal aus ihr ersichtlich</w:t>
      </w:r>
    </w:p>
    <w:p>
      <w:r>
        <w:t>F-4278/2024 Seite 7 werde, dass die Vorinstanz Konventionsrecht weder beachtet noch geprüft habe. Er halte sich bereits seit dem (Nennung Zeitpunkt) wieder in der Schweiz auf und beziehe hierzulande Sozialhilfe. Er habe sich durchge- hend in der ihm zugewiesenen Nothilfeunterkunft aufgehalten und sei sei- nen asylrechtlichen Mitwirkungspflichten nachgekommen. Art. 13 Abs. 2 Dublin-III-VO halte fest, dass wenn der Antragsteller – der illegal in die Ho- heitsgebiete der Mitgliedstaaten eingereist sei oder bei dem die Umstände der Einreise nicht festgestellt werden könnten – sich vor der Antragstellung während eines ununterbrochenen Zeitraums von mindestens fünf Monaten in einem Mitgliedstaat aufgehalten habe, dieser Mitgliedstaat für die Prüfung des Antrags auf internationalen Schutz zuständig sei. Aufgrund der bestehenden Umstände sei die Zuständigkeit für sein Asylgesuch erneut auf die Schweiz übergegangen.</w:t>
      </w:r>
    </w:p>
    <w:p>
      <w:r>
        <w:rPr>
          <w:b/>
        </w:rPr>
        <w:t>E. 4.4</w:t>
      </w:r>
    </w:p>
    <w:p>
      <w:r>
        <w:t>In seiner Vernehmlassung hält das SEM an seiner bisherigen Auffas- sung fest und führt ergänzend an, soweit in der Beschwerdeschrift der Zu- ständigkeitsübergang auf die Schweiz mit Art. 13 Abs. 2 Dublin-III-VO be- gründet werde, handle es sich vorliegend um eine Kategorie III-Konstella- tion, in welcher die Artikel des Aufnahmeverfahrens nicht zur Anwendung gelangten.</w:t>
      </w:r>
    </w:p>
    <w:p>
      <w:r>
        <w:rPr>
          <w:b/>
        </w:rPr>
        <w:t>E. 4.5</w:t>
      </w:r>
    </w:p>
    <w:p>
      <w:r>
        <w:t>In seiner Replik bringt der Beschwerdeführer vor, das SEM bezweifle in der Vernehmlassung seinen ununterbrochenen Aufenthalt in der Schweiz seit dem (Nennung Zeitpunkt) nicht. Sodann sei ihr Verweis, wo- nach Art. 13 Abs. 2 Dublin-III-VO nicht für Kategorie III-Verfahren zur An- wendung gelange, da es sich um einen Artikel des Aufnahmeverfahrens handle, weder belegt noch durch die Rechtsprechung respektive Ausle- gung des Artikels gedeckt. Sodann handle es sich bei dieser Bestimmung auch nicht um einen Artikel des Aufnahmeverfahrens, welches in Kapitel VI der Verordnung (Art. 20 ff. Dublin-III-VO) geregelt sei. Die Dublin-III-VO sei erlassen worden, um eine schnelle und eindeutige Zuständigkeit für Asyl- gesuche innerhalb Europas festzulegen. Wenn die Vorinstanz Personen wie ihn ein halbes Jahr vergesse, dann komme es folgerichtig zu einem Übergang der Zuständigkeit von Deutschland auf die Schweiz. Es bestün- den keinerlei Argumente für die Nichtanwendung von Art. 13 Abs. 2 Dublin- III-VO und eine solche widerspreche auch dem tatsächlichen Sinn des his- torischen "Gesetzgebers" der Dublin-III-VO.</w:t>
      </w:r>
    </w:p>
    <w:p>
      <w:r>
        <w:rPr>
          <w:b/>
        </w:rPr>
        <w:t>E. 5.1</w:t>
      </w:r>
    </w:p>
    <w:p>
      <w:r>
        <w:t>Vorliegend bestreitet der Beschwerdeführer die Zuständigkeit Deutsch- lands für die Durchführung des Asylverfahrens, die Voraussetzung für den</w:t>
      </w:r>
    </w:p>
    <w:p>
      <w:r>
        <w:t>F-4278/2024 Seite 8 Erlass der angefochtenen Wegweisungsverfügung gemäss Art. 64a Abs. 1 AIG ist (vgl. E. 4.1 hievor). Er hat nach seiner geltend gemachten Einreise im (Nennung Zeitpunkt) hierzulande keinen (erneuten) Antrag um interna- tionalen Schutz gestellt und verfügt auch nicht über eine ausländerrechtli- che Anwesenheitsbewilligung oder einen Anspruch auf Erteilung einer sol- chen.</w:t>
      </w:r>
    </w:p>
    <w:p>
      <w:r>
        <w:rPr>
          <w:b/>
        </w:rPr>
        <w:t>E. 5.2</w:t>
      </w:r>
    </w:p>
    <w:p>
      <w:r>
        <w:t>Die Dublin-III-VO hat vor allem zum Ziel, eine rasche Bestimmung des für ein Asylverfahren zuständigen Dublin-Staates zu ermöglichen, um den effektiven Zugang zum Asylverfahren zu gewährleisten (Ziff. 5 Präambel Dublin-III-VO; vgl. auch BVGE 2015/41 E. 7.2). Gemäss Art. 3 Abs. 1 Dublin-III-VO wird jeder Asylantrag von einem einzi- 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Im Rahmen eines Wiederauf- nahmeverfahrens (engl.: take back) findet demgegenüber grundsätzlich keine (erneute) Zuständigkeitsprüfung nach Kapitel III statt (vgl. zum Gan- zen BVGE 2017 VI/5 E. 6.2 und 8.2.1 m.w.H.).</w:t>
      </w:r>
    </w:p>
    <w:p>
      <w:r>
        <w:rPr>
          <w:b/>
        </w:rPr>
        <w:t>E. 5.3</w:t>
      </w:r>
    </w:p>
    <w:p>
      <w:r>
        <w:t>Der Beschwerdeführer bringt vor, es sei in seinem Fall – entgegen der vorinstanzlichen Ansicht – Art. 13 Abs. 2 Dublin-III-VO anwendbar, weshalb die Zuständigkeit erneut auf die Schweiz übergegangen sei. Dieser Ansicht kann jedoch nicht beigepflichtet werden. Unbesehen der Frage, ob es sich bei Art. 13 Abs. 2 Dublin-III-VO um einen Artikel des Aufnahmeverfahrens handelt, ist Folgendes festzuhalten: Die betreffende Bestimmung setzt vo- raus, dass – nebst der illegalen Einreise respektive den ungeklärten Um- ständen der Einreise in die Hoheitsgebiete der Mitgliedstaaten der Grenz- mitgliedstaat entweder nicht bekannt oder gemäss Art. 13 Abs. 1 Dublin- III-VO seine Zuständigkeit bereits erloschen ist (vgl. CHRISTIAN FILZWIE- SER/ANDREA SPRUNG, Dublin III-Verordnung, 2014, K17 zu Art. 13 Abs. 2 S. 146 f.). Weder ist der Grenzmitgliedstaat (hier Deutschland) unbekannt noch ist dessen Zuständigkeit bereits erloschen. Letzterer Fall liegt auch deshalb nicht vor, weil die Formulierung im Einleitungssatz des Art. 13 Abs.</w:t>
      </w:r>
    </w:p>
    <w:p>
      <w:r>
        <w:t>F-4278/2024 Seite 9 2 Dublin-III-VO "gemäss Absatz 1 dieses Artikels nicht länger zuständig" den Anwendungsvorrang des Absatzes 1 klarstellt (vgl. FILZWIE- SER/SPRUNG, a.a.O., K18 S. 147). In Absatz 1 wiederum wird als Voraus- setzung die illegale Einreise aus einem "Drittstaat" stipuliert, wobei darun- ter jeder Staat zu verstehen ist, der nicht Mitgliedstaat der Dublin-III-VO ist (vgl. FILZWIESER/SPRUNG, a.a.O., K3 zu Art. 13 Abs. 1 S. 143). Auch des- halb bleibt die illegale Einreise des Beschwerdeführers aus einem anderen Dublin-Staat (vorliegend ist er seinen Angaben zufolge aus Deutschland in die Schweiz zurückgekehrt [vgl. SEM act. 7/2]) für die Zuständigkeitsbe- gründung unbeachtlich. Vor diesem Hintergrund braucht auf den Umstand, dass sich der Beschwerdeführer seit (Nennung Zeitpunkt), mithin seit über (...) Monaten ohne Aufenthaltsregelung in der Schweiz aufhalten soll, nicht weiter eingegangen zu werden.</w:t>
      </w:r>
    </w:p>
    <w:p>
      <w:r>
        <w:rPr>
          <w:b/>
        </w:rPr>
        <w:t>E. 5.4</w:t>
      </w:r>
    </w:p>
    <w:p>
      <w:r>
        <w:t>Da der Beschwerdeführer nach der am 4. Januar 2022 vom SEM er- teilten Zustimmung zum Übernahmeersuchen der deutschen Behörden nicht fristgerecht in die Schweiz überstellt werden konnte, wurde Deutsch- land für die Prüfung des Asyl- und Wegweisungsverfahrens zuständig. Das SEM stellte angesichts der in E. 5.2 – 5.3 enthaltenen Darlegungen zu Recht ein Wiederaufnahmegesuch bei den deutschen Behörden gestützt auf Art. 18 Abs. 1 Bst. d Dublin-III-VO, das am 16. Mai 2024 gutgeheissen wurde. Somit liegt ein illegaler Aufenthalt des Beschwerdeführers in der Schweiz vor und es ist die Zuständigkeit eines anderen Dublin-Mitglied- staates (Deutschland) zur weiteren Behandlung seines Verfahrens bis zu einem allfälligen Wegweisungsvollzug oder einer allfälligen Regelung des Aufenthaltsstatus gegeben, auch wenn es in Deutschland bereits zu einem negativen Entscheid gekommen sein soll (vgl. SEM act. 16/2 S. 1). Im Üb- rigen räumt die Dublin-III-VO den Schutzsuchenden kein Recht ein, den ihren Antrag prüfenden Staat selber auszuwählen. Die Voraussetzungen für eine Wegweisung nach Art. 64a Abs. 1 AIG sind demzufolge gegeben.</w:t>
      </w:r>
    </w:p>
    <w:p>
      <w:r>
        <w:rPr>
          <w:b/>
        </w:rPr>
        <w:t>E. 6.1</w:t>
      </w:r>
    </w:p>
    <w:p>
      <w:r>
        <w:t>Zu prüfen bleibt, ob dem Vollzug der Wegweisung Hindernisse im Sin- ne von Art. 83 Abs. 1-4 AIG entgegenstehen. Erweist sich der Vollzug einer Wegweisung als unzulässig, unzumutbar oder unmöglich, hat die Vor- instanz eine vorläufige Aufnahme anzuordnen.</w:t>
      </w:r>
    </w:p>
    <w:p>
      <w:r>
        <w:rPr>
          <w:b/>
        </w:rPr>
        <w:t>E. 6.2</w:t>
      </w:r>
    </w:p>
    <w:p>
      <w:r>
        <w:t>Im Rahmen der Gehörsgewährung brachte der Beschwerdeführer im Wesentlichen vor, seine Eltern seien psychisch angeschlagen gewesen. Die Trennung von ihren in der Schweiz lebenden Verwandten sei für seine</w:t>
      </w:r>
    </w:p>
    <w:p>
      <w:r>
        <w:t>F-4278/2024 Seite 10 Mutter sehr schlimm gewesen. Ausserdem hätten sie einen negativen Ent- scheid in Deutschland erhalten.</w:t>
      </w:r>
    </w:p>
    <w:p>
      <w:r>
        <w:rPr>
          <w:b/>
        </w:rPr>
        <w:t>E. 6.2.1</w:t>
      </w:r>
    </w:p>
    <w:p>
      <w:r>
        <w:t>Es bestehen keine Hinweise darauf, dass Deutschland seinen völker- rechtlichen Verpflichtungen aus der EMRK, dem Übereinkommen vom</w:t>
      </w:r>
    </w:p>
    <w:p>
      <w:r>
        <w:rPr>
          <w:b/>
        </w:rPr>
        <w:t>E. 6.2.2</w:t>
      </w:r>
    </w:p>
    <w:p>
      <w:r>
        <w:t>Ferner ist davon auszugehen, dass das Land die Rechte anerkennt, die sich für Schutzsuchende aus den Richtlinien des Europäischen Parla- ments und des Rates 2013/32/EU vom 26. Juni 2013 zu gemeinsamen Verfahren für die Zuerkennung und Aberkennung des internationalen Schutzes (Verfahrensrichtlinie) sowie 2013/33/EU vom 26. Juni 2013 zur Festlegung von Normen für die Aufnahme von Personen, die internationa- len Schutz beantragen (Aufnahmerichtlinie) ergeben. Der Beschwerdefüh- rer hat sich hierzu nicht konkret geäussert.</w:t>
      </w:r>
    </w:p>
    <w:p>
      <w:r>
        <w:rPr>
          <w:b/>
        </w:rPr>
        <w:t>E. 6.2.3</w:t>
      </w:r>
    </w:p>
    <w:p>
      <w:r>
        <w:t>Auch macht der Beschwerdeführer keine gesundheitlichen Gründe gegen seine Überstellung nach Deutschland geltend. Eine zwangsweise Rückweisung von Personen mit gesundheitlichen Problemen könnte denn auch nur ganz ausnahmsweise einen Verstoss gegen Art. 3 EMRK darstel- len. Ein solcher würde voraussetzen, dass eine bereits schwer kranke Per- 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Eine solche Situation liegt offenkundig nicht vor. Es sind auch keine Anhaltspunkte dafür zu erkennen, dass Deutschland dem Beschwerdeführer allfällig notwendige medizinische Be- handlungen vorenthalten würde. Deutschland verfügt über eine mit der Schweiz in allen Bereichen vergleichbare medizinische Infrastruktur (vgl. bspw. Urteil des BVGer F-3604/2021 vom 1. September 2021 E. 4.1.2 m.w.H.).</w:t>
      </w:r>
    </w:p>
    <w:p>
      <w:r>
        <w:rPr>
          <w:b/>
        </w:rPr>
        <w:t>E. 6.3</w:t>
      </w:r>
    </w:p>
    <w:p>
      <w:r>
        <w:t>Folglich ist der Wegweisungsvollzug als zulässig und zumutbar zu er- achten (Art. 83 Abs. 3 und 4 AIG) und ist auch möglich (Art. 83 Abs. 2 AIG).</w:t>
      </w:r>
    </w:p>
    <w:p>
      <w:r>
        <w:t>F-4278/2024 Seite 11 7. Aus diesen Erwägungen ergibt sich, dass die angefochtene Verfügung nicht zu beanstanden und als rechtmässig im Sinne von Art. 49 VwVG zu bestätigen ist. Die Beschwerde ist daher abzuweisen. 8. Bei diesem Ausgang des Verfahrens wären die Kosten dem Beschwerde- führer aufzuerlegen (Art. 63 Abs. 1 VwVG). Das mit der Beschwerde ge- 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t>F-4278/2024 Seite 12</w:t>
      </w:r>
    </w:p>
    <w:p>
      <w:r>
        <w:rPr>
          <w:b/>
        </w:rPr>
        <w:t>E. 7</w:t>
      </w:r>
    </w:p>
    <w:p>
      <w:r>
        <w:t>Aus diesen Erwägungen ergibt sich, dass die angefochtene Verfügung nicht zu beanstanden und als rechtmässig im Sinne von Art. 49 VwVG zu bestätigen ist. Die Beschwerde ist daher abzuweisen.</w:t>
      </w:r>
    </w:p>
    <w:p>
      <w:r>
        <w:rPr>
          <w:b/>
        </w:rPr>
        <w:t>E. 8</w:t>
      </w:r>
    </w:p>
    <w:p>
      <w:r>
        <w:t>Bei diesem Ausgang des Verfahrens wären die Kosten dem Beschwerdeführer aufzuerlegen (Art. 63 Abs. 1 VwVG). Das mit der Beschwerde gestellte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rPr>
          <w:b/>
        </w:rPr>
        <w:t>E. 10</w:t>
      </w:r>
    </w:p>
    <w:p>
      <w:r>
        <w:t>Dezember 1984 gegen Folter und andere grausame, unmenschliche oder erniedrigende Behandlung oder Strafe (FoK, Sr 0.105) und dem Ab- kommen vom 28. Juli 1951 über die Rechtsstellung der Flüchtlinge (FK, SR 0.142.30) sowie dem Zusatzprotokoll der FK vom 31. Januar 1967 (SR 0.142.301) nicht nachkommt oder gegen das Non-Refoulement-Gebot verstossen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