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F-3690/2025 vom 23. Mai 2025</w:t>
      </w:r>
    </w:p>
    <w:p>
      <w:r>
        <w:t>Bundesverwaltungsgericht, 2025-05-23, DE</w:t>
      </w:r>
    </w:p>
    <w:p>
      <w:r>
        <w:rPr>
          <w:b/>
        </w:rPr>
        <w:t xml:space="preserve">Quelle: </w:t>
      </w:r>
      <w:r>
        <w:t>https://mcp.opencaselaw.ch/entscheid/bvger_F-3690_2025</w:t>
      </w:r>
    </w:p>
    <w:p>
      <w:r>
        <w:t>FR: TAF F-3690/2025 du 23 mai 2025</w:t>
      </w:r>
    </w:p>
    <w:p>
      <w:r>
        <w:t>IT: TAF F-3690/2025 del 23 maggio 2025</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(Art. 105 AsylG [SR 142.31]; Art. 31 ff. VGG) und die Sachurteilsvoraussetzungen sind erfüllt, so dass auf die Beschwerde einzutreten ist (Art. 48 Abs. 1 VwVG, Art. 108 Abs. 3 AsylG und Art. 52 Abs. 1 VwVG).</w:t>
      </w:r>
    </w:p>
    <w:p>
      <w:r>
        <w:rPr>
          <w:b/>
        </w:rPr>
        <w:t>E. 1.2</w:t>
      </w:r>
    </w:p>
    <w:p>
      <w:r>
        <w:t>Das Gericht entscheidet über die Beschwerde endgültig (Art. 83 Bst. d Ziff. 1 BGG).</w:t>
      </w:r>
    </w:p>
    <w:p>
      <w:r>
        <w:rPr>
          <w:b/>
        </w:rPr>
        <w:t>E. 1.3</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2.1</w:t>
      </w:r>
    </w:p>
    <w:p>
      <w:r>
        <w:t>Die Vorinstanz hat korrekt erwogen, dass gemäss Art. 20 Abs. 5 Dublin-III-VO grundsätzlich Kroatien für das Asylverfahren der Beschwerdeführerin zuständig ist, dass das kroatische Asylsystem rechtsprechungsgemäss keine systemischen Mängel aufweist, aufgrund derer die Zuständigkeit gemäss Art. 3 Abs. 2 Dublin-III-VO auf die Schweiz überginge (vgl. Referenzurteil des BVGer E-1488/2020 vom 22. März 2023 E. 9), und dass vorliegend keine völkerrechtlichen Vollzugshindernisse ersichtlich sind, welche die Schweiz zu einem Selbsteintritt nach Art. 17 Abs. 1 Dublin-III-VO verpflichten würden. Dabei hat sie das Vorbringen der Beschwerdeführerin, ihr Neffe und ihr Cousin hätten in Kroatien Gewalt erlebt, berücksichtigt und korrekt erwogen, dass sie sich an die zuständigen Behörden wenden könne, sollte sie sich in Kroatien rechtswidrig behandelt fühlen. Darüber hinaus hat die Vorinstanz in rechtsfehlerfreier Ausübung des ihr nach Art. 17 Abs. 1 Dublin-III-VO und Art. 29a Abs. 3 der Asylverordnung 1 vom 11. August 1999 (AsylV 1, SR 142.311) zukommenden Ermessens von einem freiwilligen Selbsteintritt der Schweiz abgesehen. Sie ist demnach zu Recht in Anwendung von Art. 31a Abs. 1 Bst. b AsylG auf das Asylgesuch der Beschwerdeführerin nicht eingetreten und hat in Anwendung von Art. 44 AsylG ihre Wegweisung nach Kroatien angeordnet. Zur näheren Begründung wird auf die Erwägungen der Vorinstanz verwiesen.</w:t>
      </w:r>
    </w:p>
    <w:p>
      <w:r>
        <w:rPr>
          <w:b/>
        </w:rPr>
        <w:t>E. 2.2</w:t>
      </w:r>
    </w:p>
    <w:p>
      <w:r>
        <w:t>Was die Beschwerdeführerin auf Rechtsmittelebene vorbringt, vermag an der Richtigkeit der angefochtenen Verfügung nichts zu ändern. In Bezug auf ihr Vorbringen und die zitierten Berichte, wonach das kroatische Asylsystem systemische Mängel aufweise, ist auf die vorangehende Erwägung und die zitierte Rechtsprechung zu verweisen. Insbesondere besteht keine beachtliche Wahrscheinlichkeit einer Verletzung der aus dem Refoulement-Verbot fliessenden Rechte der Asylsuchenden. Kroatien ist Signatarstaat der EMRK und des Übereinkommens vom 10. Dezember 1984 gegen Folter und andere grausame, unmenschliche oder erniedrigende Behandlung oder Strafe (FoK, SR 0.105) und hat die entsprechenden völkerrechtlichen Verpflichtungen zu beachten. Dem Einwand der Beschwerdeführerin, sie sei in Kroatien zur Abgabe ihrer Fingerabdrücke gezwungen worden, ist entgegenzuhalten, dass sich die Abnahme der Fingerabdrücke von illegal einreisenden ausländischen Personen und Asylsuchenden auf Art. 14 Abs. 1 der Verordnung (EU) Nr. 603/2013 des Europäischen Parlaments und des Rates vom 26. Juni 2013 (Eurodac-Verordnung) stützt. Der nicht weiter begründete Eventualantrag auf Rückweisung der Sache an die Vorinstanz zwecks Neubeurteilung ist vor diesem Hintergrund abzuweisen.</w:t>
      </w:r>
    </w:p>
    <w:p>
      <w:r>
        <w:rPr>
          <w:b/>
        </w:rPr>
        <w:t>E. 3</w:t>
      </w:r>
    </w:p>
    <w:p>
      <w:r>
        <w:t>Nach dem Gesagten ist die angefochtene Verfügung vom 9. Mai 2025 nicht zu beanstanden und die Beschwerde ist abzuweisen.</w:t>
      </w:r>
    </w:p>
    <w:p>
      <w:r>
        <w:rPr>
          <w:b/>
        </w:rPr>
        <w:t>E. 4</w:t>
      </w:r>
    </w:p>
    <w:p>
      <w:r>
        <w:t>Mit vorliegendem Urteil fällt der am 22. Mai 2025 angeordnete Vollzugsstopp dahin.</w:t>
      </w:r>
    </w:p>
    <w:p>
      <w:r>
        <w:rPr>
          <w:b/>
        </w:rPr>
        <w:t>E. 5</w:t>
      </w:r>
    </w:p>
    <w:p>
      <w:r>
        <w:t>Die Begehren erweisen sich als aussichtslos, weshalb das Gesuch um unentgeltliche Prozessführung (Art. 65 Abs. 1 VwVG) abzuweisen ist.</w:t>
      </w:r>
    </w:p>
    <w:p>
      <w:r>
        <w:rPr>
          <w:b/>
        </w:rPr>
        <w:t>E. 6</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(Dispositiv nachfolgende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