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F-2814/2022 vom 11. Mai 2022</w:t>
      </w:r>
    </w:p>
    <w:p>
      <w:r>
        <w:t>Bundesverwaltungsgericht, 2022-05-11, FR</w:t>
      </w:r>
    </w:p>
    <w:p>
      <w:r>
        <w:rPr>
          <w:b/>
        </w:rPr>
        <w:t xml:space="preserve">Quelle: </w:t>
      </w:r>
      <w:r>
        <w:t>https://mcp.opencaselaw.ch/entscheid/bvger_F-2814_2022</w:t>
      </w:r>
    </w:p>
    <w:p>
      <w:r>
        <w:t>FR: TAF F-2814/2022 du 11 mai 2022</w:t>
      </w:r>
    </w:p>
    <w:p>
      <w:r>
        <w:t>IT: TAF F-2814/2022 del 11 maggio 2022</w:t>
      </w:r>
    </w:p>
    <w:p>
      <w:pPr>
        <w:pStyle w:val="Heading2"/>
      </w:pPr>
      <w:r>
        <w:t>Regeste</w:t>
      </w:r>
    </w:p>
    <w:p>
      <w:r>
        <w:t>Visa national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L'affaire est radiée du rôle.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Un montant de 4'000 francs est alloué aux recourants à titre de dépens, à charge de l'autorité inférieure.</w:t>
      </w:r>
    </w:p>
    <w:p>
      <w:r>
        <w:rPr>
          <w:b/>
        </w:rPr>
        <w:t>E. 4</w:t>
      </w:r>
    </w:p>
    <w:p>
      <w:r>
        <w:t>La présente décision est adressée aux recourants et à l'autorité inférieure. Le juge unique : La greffière : Gregor Chatton Noémie Gonseth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