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F-2594/2019 vom 12. Februar 2021</w:t>
      </w:r>
    </w:p>
    <w:p>
      <w:r>
        <w:t>Bundesverwaltungsgericht, 2021-02-12, FR</w:t>
      </w:r>
    </w:p>
    <w:p>
      <w:r>
        <w:rPr>
          <w:b/>
        </w:rPr>
        <w:t xml:space="preserve">Quelle: </w:t>
      </w:r>
      <w:r>
        <w:t>https://mcp.opencaselaw.ch/entscheid/bvger_F-2594_2019</w:t>
      </w:r>
    </w:p>
    <w:p>
      <w:r>
        <w:t>FR: TAF F-2594/2019 du 12 février 2021</w:t>
      </w:r>
    </w:p>
    <w:p>
      <w:r>
        <w:t>IT: TAF F-2594/2019 del 12 febbraio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En particulier, les décisions rendues par le SEM - lequel constitue une unité de l'administration fédérale telle que définie à l'art. 33 let. d LTAF - en matière de refus d'approbation à l'octroi (respectivement au renouvellement ou à la prolongation) d'autorisations de séjour et de renvoi sont susceptibles de recours au Tribunal de céans, qui statue comme autorité précédant le Tribunal fédéral en matière d'autorisations de séjour auxquelles le droit international (tel l'ALCP) confère un droit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L'intéressée a qualité pour recourir (cf. art. 48 al. 1 PA). Interjeté dans la forme et les délais prescrits par la loi, son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fédérale sur les étrangers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en application de l'ancien droit. L'autorité inférieure a en effet fait valoir que, dans la mesure où le Service cantonal avait statué en date du 18 septembre 2018,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l'espèce sous l'empire de l'ancien droit (cf. ATF 143 II 1 consid. 5.3 ; arrêts du TAF 1644/2019 du 18 novembre 2020 consid. 3 ; F-1734/2019 du 23 mars 2020 consid. 3.2 ; F-6236/2019 du 16 décembre 2020 consid. 3.2 ; F-6274/2019 du 20 janvier 2021 consid. 3). En l'occurrence, le Tribunal appliquera donc la LEtr et l'OASA dans leur teneur en vigueur jusqu'au 31 décembre 2018.</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Celui-ci peut refuser son approbation ou limiter la portée de la décision cantonale.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143 II 1 consid. 5.3 et 5.4 et 141 II 169 consid. 4.3).</w:t>
      </w:r>
    </w:p>
    <w:p>
      <w:r>
        <w:rPr>
          <w:b/>
        </w:rPr>
        <w:t>E. 4.2</w:t>
      </w:r>
    </w:p>
    <w:p>
      <w:r>
        <w:t>Le Tribunal fédéral a récemment précisé la portée et les enjeux de la procédure d'approbation, en lien notamment avec l'objet de la procédure respectivement l'objet du litige.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 Au vu des considérations émises par le Tribunal fédéral, le TAF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son arrêt de principe F-1734/2019 du 23 mars 2020, destiné à la publication officielle,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 autorisation de séjour » (l'objet de la procédure resp. l'objet du litige), qui elle-même trouvait son fondement dans diverses dispositions légales (la motivation ; consid. 4.3.2 à 4.3.4 et 5.1).</w:t>
      </w:r>
    </w:p>
    <w:p>
      <w:r>
        <w:rPr>
          <w:b/>
        </w:rPr>
        <w:t>E. 5.1</w:t>
      </w:r>
    </w:p>
    <w:p>
      <w:r>
        <w:t>En date du 12 octobre 2018, le SPOP a retenu que l'intéressée avait cessé de travailler depuis 2003 avec une incapacité de travail dès le 9 novembre 2004, de sorte qu'elle avait perdu la qualité de travailleur et qu'elle ne pouvait se prévaloir d'un droit au renouvellement de son autorisation de séjour en application des art. 2, 6 et 24 Annexe I ALCP puisqu'elle n'était pas en mesure de subvenir à son entretien.</w:t>
      </w:r>
    </w:p>
    <w:p>
      <w:r>
        <w:rPr>
          <w:b/>
        </w:rPr>
        <w:t>E. 5.2</w:t>
      </w:r>
    </w:p>
    <w:p>
      <w:r>
        <w:t>Dans sa décision querellée, le SEM a retenu que l'intéressée n'exerçait plus d'activité lucrative réelle et effective depuis, à tout le moins, 2003 et qu'elle ne possédait donc plus la qualité de travailleur dès ce moment. Elle n'avait en outre pas démontré avoir mis fin à son activité lucrative en raison d'une incapacité permanente de travail, de sorte qu'elle ne pouvait prétendre à une autorisation de séjour fondée sur le droit de demeurer au sens de l'art. 4 Annexe I ALCP.</w:t>
      </w:r>
    </w:p>
    <w:p>
      <w:r>
        <w:rPr>
          <w:b/>
        </w:rPr>
        <w:t>E. 5.3</w:t>
      </w:r>
    </w:p>
    <w:p>
      <w:r>
        <w:t>Dans son recours du 28 mai 2019, l'intéressée a estimé pouvoir bénéficier d'un droit de demeurer quand bien même son état de santé n'avait pas été reconnu par l'OAI. A ce propos, elle a expliqué avoir tenté de reprendre une activité lucrative adaptée suite à la réponse négative de l'OAI du 24 juin 2010. Elle se serait toutefois vue refuser différents emplois en raison de son incapacité de travail. Selon elle, le médecin-conseil de l'assurance-chômage aurait estimé qu'elle était en incapacité de travail totale pour une longue durée et son dossier aurait été fermé jusqu'à ce qu'elle puisse démontrer sa capacité de travail. Il existe d'après elle un décalage entre les estimations faites par l'OAI et la réalité du marché de l'emploi, ainsi qu'entre les différentes assurances sociales suisses.</w:t>
      </w:r>
    </w:p>
    <w:p>
      <w:r>
        <w:rPr>
          <w:b/>
        </w:rPr>
        <w:t>E. 5.4</w:t>
      </w:r>
    </w:p>
    <w:p>
      <w:r>
        <w:t>Le Tribunal relève que la recourante, bien que contestant l'appréciation selon laquelle elle avait perdu la qualité de travailleuse - appréciation effectuée tout d'abord par le SPOP -, n'a pas interjeté de recours y relatif devant les autorités judiciaires cantonales. Cela étant, ceci ne saurait ici conduire à la forclusion dès lors qu'au regard de l'arrêt 2C_800/2019 précité (cf. supra consid. 4.2), le Tribunal, à l'instar du SEM, se doit d'examiner toutes les dispositions légales de l'ALCP qui permettraient d'accorder à l'intéressée un droit de séjourner. A ce titre, le Tribunal examinera ainsi, en premier lieu, les conditions relatives à l'octroi d'une autorisation de séjour fondée sur le droit de demeurer, en lien avec la notion de travailleur (cf. consid. 6 infra). En tant que nécessaire, il examinera ensuite une éventuelle application de l'art. 24 Annexe I ALCP (cf. consid. 7 infra) ainsi que de l'art. 20 OLCP cum art. 30 al. 1 let. b LEtr et 31 OASA (cf. consid. 9 infra).</w:t>
      </w:r>
    </w:p>
    <w:p>
      <w:r>
        <w:rPr>
          <w:b/>
        </w:rPr>
        <w:t>E. 6</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la jurisprudence citée).</w:t>
      </w:r>
    </w:p>
    <w:p>
      <w:r>
        <w:rPr>
          <w:b/>
        </w:rPr>
        <w:t>E. 6.1</w:t>
      </w:r>
    </w:p>
    <w:p>
      <w:r>
        <w:t>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1251/70 (ci-après : le règlement 1251/70) et à la directive 75/34/CEE, "tels qu'en vigueur à la date de la signature de l'Accord". L'art. 2 par. 1 let. b du règlement 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Selon la jurisprudence du Tribunal fédéral, en règle générale, l'évaluation de l'incapacité permanente de travail doit se fonder sur l'appréciation de l'Office AI. Si ce dernier atteste d'une capacité d'exercer une activité adaptée, la présomption d'une incapacité de travail permanente est exclue (ATF 146 II 89 consid. 4.5 et 4.6). L'art. 4 par. 2 de ce même règlement précise que les périodes de chômage involontaire, dûment constatées par le bureau de main-d'oeuvre compétent, et les absences pour cause de maladie ou accident sont considérées comme des périodes d'emploi au sens de l'art. 2 par. 1. L'art. 22 OLCP dispose enfin, notamment, que les ressortissants de l'UE qui ont le droit de demeurer en Suisse selon l'Accord sur la libre circulation des personnes reçoivent une autorisation de séjour UE/AELE. Selon les Directives du SEM concernant l'introduction progressive de la libre circulation des personnes, le droit de demeurer s'interprète comme le droit du travailleur de maintenir sa résidence sur le territoire de l'État d'accueil lorsqu'il cesse d'y exercer son activité. Les bénéficiaires du droit de demeurer conservent leurs droits acquis en qualité de travailleurs (maintien du droit à l'égalité de traitement avec les nationaux) en vertu de l'ALCP et de ses protocoles, bien qu'ils ne bénéficient plus du statut de travailleurs. Ce droit de séjour est en principe maintenu, indépendamment du fait que la personne ait bénéficié ou non d'éventuelles prestations de l'aide sociale, et s'étend aux membres de la famille indépendamment de leur nationalité (Directives SEM OLCP, janvier 2021, ch. 10.3.1, consultables à l'adresse internet suivante : www.sem.admin.ch/dam/data/sem/rechtsgrundlagen/weisungen/fza/weisungen-fza-f.pdf, site consulté en janvier 2021). Toutefois, pour pouvoir prétendre à demeurer en Suisse sur la base de l'art. 4 Annexe I ALCP en relation avec l'art. 2 par. 1 let. b du règlement 1251/70, il est indispensable qu'au moment où survient l'incapacité permanente de travail, le travailleur ait encore effectivement ce statut (cf. arrêts du TF 2C_289/2017 du 4 décembre 2017 consid. 4.5.1 et 2C_1034/2016 du 13 novembre 2017 consid. 2.2 et 4.2).</w:t>
      </w:r>
    </w:p>
    <w:p>
      <w:r>
        <w:rPr>
          <w:b/>
        </w:rPr>
        <w:t>E. 6.2</w:t>
      </w:r>
    </w:p>
    <w:p>
      <w:r>
        <w:t>En vertu de l'art. 23 al. 1 OLCP, les autorisations de séjour de courte durée, de séjour et frontalières UE/AELE peuvent être révoquées ou ne pas être prolongées, si les conditions requises pour leur délivrance ne sont plus remplies.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dans un autre Etat membre (cf. ATF 141 II 1 consid. 2.2.1 et les références citées).</w:t>
      </w:r>
    </w:p>
    <w:p>
      <w:r>
        <w:rPr>
          <w:b/>
        </w:rPr>
        <w:t>E. 6.3</w:t>
      </w:r>
    </w:p>
    <w:p>
      <w:r>
        <w:t>Dans le cas d'espèce, la recourante peut a priori se prévaloir de l'ALCP en raison de sa nationalité portugaise. Le SEM, ainsi que le SPOP avant lui, n'ont d'ailleurs, à juste titre, pas contesté que l'intéressée revêtait la qualité de travailleur jusqu'en 2003. En effet, il ressort des pièces au dossier, que celle-ci a occupé différents emplois entre 1993 et 2003 (cf., notamment, extrait du compte individuel AVS, courrier de la recourante du 16 mars 2020, dossier TAF act. 22). La question litigieuse est donc uniquement celle de savoir si la recourante peut se prévaloir du droit de demeurer lorsqu'elle a arrêté de travailler et, en particulier, si celle-ci se trouvait en incapacité permanente de travail.</w:t>
      </w:r>
    </w:p>
    <w:p>
      <w:r>
        <w:rPr>
          <w:b/>
        </w:rPr>
        <w:t>E. 6.4</w:t>
      </w:r>
    </w:p>
    <w:p>
      <w:r>
        <w:t>Or, la recourante ne s'est jamais trouvée en incapacité totale de travailler selon les constatations de l'OAI. Dans sa décision du 8 décembre 2005, l'OAI a retenu qu'aucune incapacité de travail ne pouvait lui être reconnue dans son activité habituelle (décision de l'OAI du 8 décembre 2005, ad dossier OAI, pp. 155 sv.). Cette décision a été confirmée sur opposition par l'OAI le 23 janvier 2007, constatant une capacité de travail de 100% dans toute activité (cf. décision sur opposition du 23 janvier 2007, p. 4, ad dossier OAI pp. 212 sv.), puis par le TCVD par jugement du 19 octobre 2007. Celui-ci a admis « le caractère exigible d'un effort de volonté de la part de la recourante en vue de surmonter la douleur et de se réinsérer dans un processus de travail » (cf. jugement du TCVD AI 79/07 - 234/2007 du 19 octobre 2007, p. 12, ad dossier OAI, pp. 303 sv.). Le 24 juin 2010, l'OAI n'est pas entrée en matière sur une nouvelle demande de l'intéressée, en estimant que l'état de fait était demeuré inchangé (cf. décision de l'OAI du 24 juin 2010, ad dossier OAI, pp. 355 sv.). Cette décision a été confirmée par le TCVD en date du 17 mai 2011 (cf. arrêt du TCVD AI 296/10 - 234/2011 du 17 mai 2011, ad dossier OAI, pp. 442 sv.). L'OAI a, à nouveau, refusé d'entrer en matière le 15 avril 2014, estimant que les conditions de fait ne s'étaient pas modifiées de manière essentielle (cf. décision de l'OAI du 15 avril 2014, ad dossier OAI, pp. 483 sv.). Par décision de principe du 28 novembre 2014, l'OAI a constaté qu'aucune mesure de réadaptation d'ordre professionnel n'était possible car la situation médicale de l'intéressée n'était pas encore stabilisée et ne permettait pas la mise en oeuvre de telles mesures (cf. décision de principe du 28 novembre 2014, ad dossier OAI, pp. 508 sv.). Enfin, par décision du 16 mars 2017, l'OAI a refusé les mesures professionnelles et la rente d'invalidité. A ce propos, il a constaté que la concernée ne présentait pas d'atteinte objective à sa santé au sens de l'AI et que ses problèmes de santé n'entravaient pas l'exercice d'une activité professionnelle. En particulier, il n'existait aucune modification notable et durable de son état de santé depuis les précédentes décisions de l'OAI des 8 décembre 2015 et 24 juin 2010, entrées en force (cf. décision de l'OAI du 16 mars 2017, ad dossier OAI, pp. 610 sv.). Cette dernière a été confirmée par le TCVD qui a constaté que l'état de santé de la recourante ne s'était pas péjoré depuis la décision de refus de prestations du 23 janvier 2007 de manière à lui ouvrir le droit à une rente, même transitoirement (cf. arrêt du TCVD AI 129/17 - 43/2019 du 14 février 2019, p. 14, ad dossier OAI, pp. 679 sv.). La recourante erre lorsqu'elle indique que la première décision de l'AI de novembre 2007 lui a reconnu une « incapacité de perte de gains de 30% et une capacité résiduel[lle] dans un emploi adapté » (cf. courrier de la recourante du 3 septembre 2020 p. 2, dossier TAF act. 41). Il n'est pas clair de savoir à quelle décision l'intéressée fait référence puisqu'aucune décision d'AI n'a été rendue au mois de novembre 2007. Toutefois, la décision sur opposition du 23 janvier 2007 indique une capacité de travail à 100% dans toute activité (cf. dossier OAI p. 215). Cette décision a été confirmée intégralement par le TCVD qui a estimé que l'intéressée pouvait « parfaitement reprendre en plein son ancienne activité antérieure et que l'indication d'une capacité de travail supérieure à 70% doit être comprise dans le sens que l'expert a sans doute pris en compte - de façon erronée - le fait que l'assurée n'est probablement pas accessible à une psychothérapie et que le soutien bienveillant de son médecin traitant est suffisant, tout en relevant que les attentes de guérison totale de l'assurée et de dispenses de ses obligations professionnelles ne se justifient guère » (cf. dossier OAI pp. 312 et 313). Finalement, le 24 juin 2010, l'OAI a considéré que l'état de fait était demeuré inchangé.</w:t>
      </w:r>
    </w:p>
    <w:p>
      <w:r>
        <w:rPr>
          <w:b/>
        </w:rPr>
        <w:t>E. 6.5</w:t>
      </w:r>
    </w:p>
    <w:p>
      <w:r>
        <w:t>Au vu de ce qui précède, ainsi que de la jurisprudence précitée (cf. consid. 6.1 supra), il y a lieu de s'en tenir aux constatations de l'OAI et une présomption d'incapacité de travail et, en l'état, exclue. Ainsi, ne s'étant jamais trouvée en incapacité totale et permanente de travail au regard de la LAI, la recourante ne remplit pas, pour ce motif déjà, les conditions propres au droit de demeurer.</w:t>
      </w:r>
    </w:p>
    <w:p>
      <w:r>
        <w:rPr>
          <w:b/>
        </w:rPr>
        <w:t>E. 6.6</w:t>
      </w:r>
    </w:p>
    <w:p>
      <w:r>
        <w:t>C'est en outre à juste titre que le SEM a considéré que l'intéressée a perdu le statut de travailleur. En effet, si celle-ci a mentionné avoir tenté de reprendre une activité lucrative dans une activité adaptée suite à la réponse négative de l'OAI du 24 juin 2010, il sied de relever que celle-ci n'a, dans les faits, plus occupé aucun emploi depuis 2003 à ce jour (cf., notamment, extrait du compte individuel AVS, courrier de la recourante du 16 mars 2020, dossier TAF act. 22), alors qu'elle possédait une capacité de travail de 100% dans toute activité. La recourante a certes effectué un stage de réinsertion en qualité de vendeuse à 50% auprès d'une boulangerie entre le 15 novembre et 6 décembre 2011 (cf. courrier de la recourante du 16 mars 2020, pce 2, dossier TAF act. 22), mais l'extrait AVS de l'intéressée ne montre pas de rémunération pour cette période, de sorte que cette activité ne peut être qualifiée de réelle et effective. Ainsi, conformément à la jurisprudence du Tribunal fédéral précitée (cf. consid. 6.2 supra), il n'existe effectivement aucune perspective réelle que la recourante soit engagée à nouveau dans un délai raisonnable, celle-ci étant par ailleurs aujourd'hui au bénéfice d'une rente-pont.</w:t>
      </w:r>
    </w:p>
    <w:p>
      <w:r>
        <w:rPr>
          <w:b/>
        </w:rPr>
        <w:t>E. 6.7</w:t>
      </w:r>
    </w:p>
    <w:p>
      <w:r>
        <w:t>Concernant encore les arguments de la recourante en lien avec ses démarches effectuées auprès de l'assurance-chômage, il sied de relever qu'aucune pièce ne vient étayer ses dires, si ce n'est des comptes rendus très succincts de ses entretiens de conseil de janvier à avril 2008 (cf. mémoire de recours du 28 mai 2019, pce 7). Il ressort certes de ces pièces que le médecin-conseil de l'assurance-chômage a considéré que l'intéressée était en incapacité de travail dès la date du 9 avril 2008. Il n'a cependant pas été possible, ni de la recourante, ni du Tribunal, d'obtenir des informations plus précises à ce sujet. Quoi qu'il en soit, ces pièces datent de 2008, alors que la recourante avait déjà cessé toute activité professionnelle dès 2003, sans qu'une incapacité de travail à ce moment-là n'eût été démontrée, de sorte qu'elle ne possédait déjà plus le statut de travailleur en 2008. D'ailleurs, le fait que l'intéressée ait perçu des indemnités de chômage entre novembre 2003 et décembre 2004 démontre que l'assurance-chômage, également, ne considérait pas que celle-ci se trouvait en incapacité permanente de travail à cette période (cf. arrêt du TF 2C_905/2012 du 13 mai 2013 consid. 3.2).</w:t>
      </w:r>
    </w:p>
    <w:p>
      <w:r>
        <w:rPr>
          <w:b/>
        </w:rPr>
        <w:t>E. 6.8</w:t>
      </w:r>
    </w:p>
    <w:p>
      <w:r>
        <w:t>Il découle de ce qui précède que l'autorité inférieure a correctement retenu que la recourante ne pouvait se prévaloir du droit de demeurer dès lors qu'elle a perdu le statut de travailleur en 2003.</w:t>
      </w:r>
    </w:p>
    <w:p>
      <w:r>
        <w:rPr>
          <w:b/>
        </w:rPr>
        <w:t>E. 7</w:t>
      </w:r>
    </w:p>
    <w:p>
      <w:r>
        <w:t>Se pose encore la question de savoir si la recourante peut se prévaloir de l'art. 24 par. 1 Annexe I ALCP.</w:t>
      </w:r>
    </w:p>
    <w:p>
      <w:r>
        <w:rPr>
          <w:b/>
        </w:rPr>
        <w:t>E. 7.1</w:t>
      </w:r>
    </w:p>
    <w:p>
      <w:r>
        <w:t>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et ATF 142 II 35 consid. 5.1). Il importe peu, pour apprécier la situation économique du requérant, que ce dernier génère lui-même ses moyens financiers ou que ceux-ci lui soient procurés par un tiers (ATF 142 II 35 consid. 5.1 et 135 II 265 consid. 3.3).</w:t>
      </w:r>
    </w:p>
    <w:p>
      <w:r>
        <w:rPr>
          <w:b/>
        </w:rPr>
        <w:t>E. 7.2</w:t>
      </w:r>
    </w:p>
    <w:p>
      <w:r>
        <w:t>Dans un arrêt récent, le Tribunal administratif fédéral a jugé que la rente-pont prévue par la législation cantonale vaudoise devait être assimilée à des prestations d'aide sociale dans le cadre de l'art. 24 Annexe I ALCP, de sorte que son bénéficiaire devait être considéré comme ne disposant pas des moyens financiers suffisants lui permettant de se voir délivrer une autorisation de séjour au sens de cette disposition (cf. arrêt du TAF F-1734/2019 du 23 mars 2020 consid. 7.7 [destiné à la publication] et les réf. cit.). En effet, l'octroi d'une rente-pont vaudoise ne dépend pas du versement de cotisations, tout comme les prestations complémentaires à l'AVS et l'AI que le Tribunal fédéral considère assimilables à de l'aide sociale (cf. arrêt du TAF F-1734/2019 précité consid. 7.7.3.1 et 7.7.3.2 et les réf. cit.).</w:t>
      </w:r>
    </w:p>
    <w:p>
      <w:r>
        <w:rPr>
          <w:b/>
        </w:rPr>
        <w:t>E. 7.3</w:t>
      </w:r>
    </w:p>
    <w:p>
      <w:r>
        <w:t>In casu, la recourante a bénéficié de prestations d'aide sociale d'un montant total de Fr. 310'635,25 au 5 juin 2018. Elle touche actuellement une rente-pont mensuelle d'un montant de Fr. 2'193.- depuis le 1er septembre 2017. Dès lors, c'est à juste titre que le SEM a considéré que l'intéressée ne remplissait pas les conditions de l'art. 24 par. 1 Annexe I ALCP dès lors qu'elle ne possède pas des moyens financiers suffisants.</w:t>
      </w:r>
    </w:p>
    <w:p>
      <w:r>
        <w:rPr>
          <w:b/>
        </w:rPr>
        <w:t>E. 8</w:t>
      </w:r>
    </w:p>
    <w:p>
      <w:r>
        <w:t>En conclusion, le Tribunal retient que la recourante ne relève d'aucune des différentes situations de libre circulation prévues par l'ALCP. Elle n'exerce plus d'activité professionnelle réelle et effective et ne semble guère en mesure de recouvrer le statut de travailleur salarié. Elle ne peut davantage être reconnue comme chercheur d'emploi (arrêt du TAF F-1569/2017 du 30 juillet 2019 consid. 11.2.1 et 11.2.2), ce dont elle ne se prévaut, à juste titre, pas. L'intéressée ne peut se prévaloir d'un droit de demeurer en Suisse et ne remplit pas les conditions pour obtenir une autorisation de séjour sans activité économique.</w:t>
      </w:r>
    </w:p>
    <w:p>
      <w:r>
        <w:rPr>
          <w:b/>
        </w:rPr>
        <w:t>E. 9</w:t>
      </w:r>
    </w:p>
    <w:p>
      <w:r>
        <w:t>Aux termes de l'art. 20 OLCP, si les conditions d'admission sans activité lucrative ne sont pas remplies au sens de l'ALCP ou au sens de la Convention instituant l'AELE (RS 0.632.31), une autorisation de séjour UE/AELE peut être délivrée lorsque des motifs importants l'exigent.</w:t>
      </w:r>
    </w:p>
    <w:p>
      <w:r>
        <w:rPr>
          <w:b/>
        </w:rPr>
        <w:t>E. 9.1</w:t>
      </w:r>
    </w:p>
    <w:p>
      <w:r>
        <w:t>Il convient de noter ici que les conditions posées à l'admission de l'existence de motifs importants au sens de l'art. 20 OLCP correspondent à celles posées à la reconnaissance d'un cas de rigueur en vertu de l'art. 30 al. 1 let. b LEtr en lien avec les précisions apportées par l'art. 31 OASA, de sorte qu'une application de l'art. 30 al. 1 let. b LEtr ne saurait entrer en ligne de compte si les exigences prévues par l'art. 20 OLCP ne sont pas réalisées (cf., dans le même sens, arrêt du TAF F-6272/2016 du 15 août 2018 consid. 4.3). Comme pour le cas de rigueur régi par l'art. 30 al. 1 let. b LEtr, l'art.20 OLCP ne confère pas de droit de présence en Suisse (cf. arrêts du TF 2C_59/2017 du 4 avril 2017 consid. 1.3 et 2C_545/2015 du 14 décembre 2015 consid. 5), mais est de nature potestative. La liberté d'appréciation des autorités est toutefois limitée par les principes généraux de droit tels que notamment l'interdiction de l'arbitraire et l'égalité de traitement.</w:t>
      </w:r>
    </w:p>
    <w:p>
      <w:r>
        <w:rPr>
          <w:b/>
        </w:rPr>
        <w:t>E. 9.2</w:t>
      </w:r>
    </w:p>
    <w:p>
      <w:r>
        <w:t>A teneur de l'art. 30 al. 1 let. b LEtr, il est possible de déroger aux conditions d'admission notamment dans le but de tenir compte des cas individuels d'une extrême gravité ou d'intérêts publics majeurs.</w:t>
      </w:r>
    </w:p>
    <w:p>
      <w:r>
        <w:rPr>
          <w:b/>
        </w:rPr>
        <w:t>E. 9.3</w:t>
      </w:r>
    </w:p>
    <w:p>
      <w:r>
        <w:t>L'art. 31 OASA énumère, à titre non exhaustif, une liste de critères qui sont à prendre en considération dans l'examen de l'art. 30 al. 1 let. b LEtr, à savoir l'intégration (let. a), le respect de l'ordre juridique (let. b), la situation familiale (let. c), la situation financière et la volonté de prendre part à la vie économique et d'acquérir une formation (let. d), la durée de la présence en Suisse (let. e), l'état de santé (let. f) et les possibilités de réintégration dans l'Etat de provenance (let. g),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 lesquels concernent le cas d'extrême gravité de l'art. 50 al. 1 let. b LEtr).</w:t>
      </w:r>
    </w:p>
    <w:p>
      <w:r>
        <w:rPr>
          <w:b/>
        </w:rPr>
        <w:t>E. 9.4</w:t>
      </w:r>
    </w:p>
    <w:p>
      <w:r>
        <w:t>Selon la jurisprudence constante relative à la reconnaissance des cas de rigueur en application de l'art. 30 al. 1 let. b LEtr,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 137 II 345 consid. 3.2.1 ; 130 II 39 consid. 3).</w:t>
      </w:r>
    </w:p>
    <w:p>
      <w:r>
        <w:rPr>
          <w:b/>
        </w:rPr>
        <w:t>E. 9.5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TAF F-6775/2017 du 10 mai 2019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TAF F-1734/2019 précité consid. 6.4 consid. 8.5). Les directives OLCP du SEM susmentionnées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(Directives OLCP du SEM, op. cit., ch. 8.5 ; voir également arrêt du TAF F-2355/2018 du 19 février 2020 consid. 6.5).</w:t>
      </w:r>
    </w:p>
    <w:p>
      <w:r>
        <w:rPr>
          <w:b/>
        </w:rPr>
        <w:t>E. 9.6</w:t>
      </w:r>
    </w:p>
    <w:p>
      <w:r>
        <w:t>Il y a également lieu de tenir compte de l'art. 8 CEDH, à teneur duquel toute personne a droit au respect de sa vie privée et familiale. Selon la jurisprudence du Tribunal fédéral, sous l'angle de la vie privée, lorsqu'un étranger réside légalement depuis plus de dix ans en Suisse, il y a lieu de partir de l'idée que les liens sociaux qu'il avait développés dans ce pays sont suffisamment étroits pour qu'il puisse se prévaloir de l'art. 8 CEDH et que le refus de prolonger son autorisation de séjour ne devrait être prononcé, sous cet angle, que pour des motifs sérieux (cf. ATF 144 I 266 consid. 3 ; cf. aussi arrêt du TF 2C_398/2019 du 1er mai 2019 consid. 3.1). Une ingérence dans l'exercice de ce droit est possible aux conditions de l'art. 8 par. 2 CEDH. L'examen de proportionnalité imposé par cette disposition se confond avec celui prévu par l'art. 96 al. 1 LEtr (cf. arrêts du TF 2C_20/2019 du 13 mai 2019 consid. 7.2 ; 2C_158/2019 du 12 avril 2019 consid. 5.2 et 2C_151/2019 du 14 février 2019 consid. 5.2), lequel est également applicable au domaine régi par l'ALCP (cf. arrêt du TF 2C_158/2019 du 12 avril 2019 consid. 5.2). De jurisprudence constante, la question de la proportionnalité du non-renouvellement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 arrêt du TF 2C_20/2019 du 13 mai 2019 consid. 7.3).</w:t>
      </w:r>
    </w:p>
    <w:p>
      <w:r>
        <w:rPr>
          <w:b/>
        </w:rPr>
        <w:t>E. 9.7</w:t>
      </w:r>
    </w:p>
    <w:p>
      <w:r>
        <w:t>Dans sa décision querellée, le SEM a estimé que la situation personnelle de l'intéressée ne constituait pas un cas individuel d'extrême gravité auquel seul l'octroi d'une autorisation de séjour en Suisse pourrait remédier. En particulier, si celle-ci pouvait certes se prévaloir d'un relatif long séjour en Suisse, elle avait toutefois passé les années déterminantes de son existence au Portugal où elle avait vécu pendant plus de quarante ans. En outre, ce pays, selon l'autorité inférieure, connaissait un mode de vie similaire à celui de la Suisse et les standards en matière de protection sociale et soins médicaux étaient comparables à ceux que l'on trouve en Suisse. Finalement, le SEM a relevé que l'intéressée n'avait jamais été en mesure d'acquérir une indépendance financière, qu'elle avait largement dépendu de l'aide sociale pendant de nombreuses années et qu'elle touchait aujourd'hui une rente-pont lui permettant de faire face à ses besoins vitaux. Dans son recours du 28 mai 2019, l'intéressée a prétendu être bien intégrée en Suisse, quand bien même elle n'avait plus été en mesure de travailler en raison de ses différents problèmes de santé, qu'elle a qualifiés de fortement handicapants. Elle a indiqué à ce propos qu'elle avait tissé d'importants liens et qu'elle avait pu s'intégrer rapidement dans les communes où elle avait résidé, ainsi que sur le marché du travail. Son comportement n'avait jamais donné lieu à des plaintes et elle n'avait pas fait l'objet de poursuites. Par ailleurs, elle n'avait pratiquement plus de contact avec sa fille (recte : son fils) au Portugal avec lequel elle aurait eu de très graves conflits. Elle s'est prévalue d'attaches amicales très fortes en Suisse. La recourante a également invoqué ses problèmes de santé, qu'elle a qualifiés d'importants, divers et invalidants, compromettant sa réintégration dans son pays d'origine. Finalement, elle a considéré que son renvoi au Portugal n'était pas licite au sens de l'art. 83 al. 1 et 3 LEtr, sa vie privée devant être protégée, ce d'autant plus au vu de sa fragilité psychique.</w:t>
      </w:r>
    </w:p>
    <w:p>
      <w:r>
        <w:rPr>
          <w:b/>
        </w:rPr>
        <w:t>E. 9.8</w:t>
      </w:r>
    </w:p>
    <w:p>
      <w:r>
        <w:t>Dans le cas d'espèce, la recourante a été mise au bénéfice d'une autorisation de séjour en Suisse au mois d'avril 2000, après avoir obtenu préalablement plusieurs autorisations de séjour saisonnières. Il ressort des pièces au dossier que l'intéressée a occupé différents emplois en Suisse pendant quelques mois entre les années 1993 et 2000. En 2001, elle a touché des indemnités de chômage et a exercé deux activités professionnelles. Elle a également exercé deux activités professionnelles en 2002. Elle a encore perçu des indemnités de chômage pendant deux mois en 2003 et pendant les douze mois de l'année 2004 (cf. extrait du compte individuel AVS, courrier de la recourante du 16 mars 2020, dossier TAF act. 22). Elle a cessé toute activité lucrative dès l'année 2003 et a bénéficié des prestations de l'aide sociale pendant un mois en 2000, un mois en 2001 puis du mois de novembre 2004 à août 2017, pour un montant total de Fr. 310'635,25 (cf. relevé du Centre social régional de l'Ouest lausannois du 5 juin 2018, dossier Symic p. 14). Depuis le 1er septembre 2017, l'intéressée perçoit une rente-pont mensuelle d'un montant de Fr. 2'193.- (cf. mémoire de recours du 28 mai 2019, p. 5 n° 14 et pce 6). Malgré la durée de présence de la recourante en Suisse, soit près de 21 ans au bénéfice d'une autorisation de séjour, celle-ci ne peut se prévaloir d'une intégration professionnelle réussie, compte tenu de son parcours erratique et du montant élevé des prestations d'assistance dont elle a bénéficié. De ce fait, le refus de prolonger l'autorisation de séjour de la recourante respecterait le principe de proportionnalité et ne violerait pas le droit au respect de la vie privée ancrée à l'art. 8 CEDH (cf., dans le même sens, arrêt du TF 2C_755/2019 consid. 5.3). Il y a certes lieu de relever que l'intéressée a tenté de reprendre une activité lucrative en effectuant un stage de réinsertion d'un mois en qualité de vendeuse à 50%. Cela ne suffit toutefois pas à admettre l'existence d'un cas de rigueur. En outre, le fait que la recourante puisse se prévaloir en Suisse d'un réseau d'amis et de connaissances, comme en attestent les lettres de soutien produites (cf. mémoire de recours du 28 mai 2019, pces 10-13 ; courrier de la recourante du 12 août 2019, pce 2, dossier TAF act. 7), n'est pas extraordinaire, compte tenu de son long séjour en ce pays. De jurisprudence constante, le Tribunal a, en effet, retenu que les relations de travail, d'amitié, de voisinage que l'étranger avait nouées durant son séjour en Suisse ne constituaient pas, à elles seules, des circonstances de nature à justifier un cas de rigueur (cf. ATAF 2007/44 consid. 4.2 et 2007/45 consid. 4.2 ; arrêts du TAF F-3168/2015 du 6 août 2018 consid. 8.5.2 et F-643/2016 du 24 juillet 2017 consid. 5.2.3 et les réf. cit.). A cela s'ajoute le fait que l'intéressée est célibataire et ne possède aucun lien familial en Suisse. En outre, elle est arrivée dans ce pays en qualité de saisonnière à partir de l'année 1993 (cf. extrait du compte individuel AVS, courrier de la recourante du 16 mars 2020, dossier TAF act. 22), alors âgée de 36 ans. La recourante a donc passé toute son enfance, son adolescence et les débuts de sa vie d'adulte au Portugal, de sorte que les années, certes nombreuses, passées en Suisse ne suffiraient pas à la rendre complètement étrangère à sa patrie, pays dont elle parle, selon toute vraisemblance, la langue et où elle a passé une bonne partie de son existence. Pour autant qu'elle bénéficie du suivi médical et psychologique nécessaire dès son retour au Portugal (cf. consid. 9.9.3 infra), une réintégration dans le tissu social portugais n'apparaît ainsi pas impossible, même si elle ne sera pas évidente au départ et nécessitera une période de réadaptation. Il est également à noter que des membres de la famille de la recourante résident actuellement au Portugal, soit en particulier ses deux soeurs et son fils ainsi que la compagne de ce dernier et leur fille (cf. courrier de la recourante du 16 mars 2020, p. 2, dossier TAF act. 22). La recourante dispose donc d'un réseau familial dans son pays d'origine, même si elle a allégué ne plus avoir de contacts avec ceux-ci en raisons de conflits (cf. courrier de la recourante du 16 mars 2020, p. 2, dossier TAF act. 22 ; mémoire de recours du 28 mai 2019, p. 7 n° 31). Il appert toutefois d'un rapport d'expertise psychiatrique qu'elle a indiqué, contrairement à ce qu'elle allègue dans le cadre de la présente procédure, avoir gardé le contact avec sa famille : « [e]lle utilise Messenger pour communiquer avec sa famille au Portugal » ; « [elle] passe ses vacances exclusivement au Portugal où elle s'y rend en avion, environ une fois par année. Elle passe ses vacances dans sa famille » ; « [e]lle entretient des liens avec sa famille au Portugal même si elle décrit ces relations comme difficiles. Les ponts ne sont pas rompus et elle peut toujours passer ses vacances dans sa famille » (cf. rapport d'expertise du 14 novembre 2018, pp. 9 et 15, ad dossier OAI pp. 646 sv.).</w:t>
      </w:r>
    </w:p>
    <w:p>
      <w:r>
        <w:rPr>
          <w:b/>
        </w:rPr>
        <w:t>E. 9.9.1</w:t>
      </w:r>
    </w:p>
    <w:p>
      <w:r>
        <w:t>Sur le plan médical, il ressort des pièces au dossier que la recourante présente une lombalgie chronique invalidante d'origine principalement dégénérative articulaire postérieure (cf. rapport médical du 3 juin 2020, dossier TAF act. 35) et d'un trouble dépressif récurrent (cf. rapport médical du 16 mai 2018, mémoire de recours du 28 mai 2019, pce 8). Un retour au Portugal présenterait un grand risque de décompensation sur le plan psychique en raison de traumatismes subis lors de sa vie au Portugal (cf. certificat médical du 31 juillet 2019, dossier TAF act. 7). Selon ses médecins, un renvoi au Portugal la plongerait dans un état de détresse, son état psychologique s'étant aggravé avec un risque de décompensation et risques suicidaires (cf. rapport médical du 21 mai 2019, mémoire de recours du 28 mai 2019, pce 15). Concrètement, l'intéressée présente régulièrement un état général morose, une forte rumination, un discours auto-dévalorisant, une perte de repères et sens à sa vie, et présente un état anxieux généralisé. Elle présente également de manière récurrente des troubles somatiques qui l'amènent à consulter régulièrement, des troubles du sommeil, et une irritabilité, et des crises de nerfs (cf. rapport médical du 21 mai 2019, mémoire de recours du 28 mai 2019, pce 15). L'intéressée bénéficie d'un suivi psychiatrique en Suisse depuis 2003 et une réintégration au Portugal ne serait pas possible, notamment car elle n'a plus d'attaches dans ce pays (cf. certificat médical du 31 juillet 2019, dossier TAF act. 7). Il est toutefois souligné que cette dernière conclusion se trouve en contradiction avec les déclarations de la recourante sur ses liens familiaux (cf. supra consid. 9.8 in fine). Selon une autre expertise psychiatrique, par ailleurs, un diagnostic de trouble dépressif récurrent n'est certes pas exclu de facto bien que l'intéressée ne présente pas de symptomatologie dépressive. Son état ne serait pas grave, ni inquiétant du point de vue médical et ses troubles psychiques seraient stables, pas envahissants et n'auraient pas de retentissement sur toute sa vie (cf. rapport d'expertise du 14 novembre 2018, pp. 11 et 16, ad dossier OAI pp. 646 sv.).</w:t>
      </w:r>
    </w:p>
    <w:p>
      <w:r>
        <w:rPr>
          <w:b/>
        </w:rPr>
        <w:t>E. 9.9.2</w:t>
      </w:r>
    </w:p>
    <w:p>
      <w:r>
        <w:t>A ce titre, il importe de rappeler que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 voir aussi, entre autres, arrêt du TAF F-4644/2016 du 17 juillet 2018 consid. 5.4 et la réf. cit.).</w:t>
      </w:r>
    </w:p>
    <w:p>
      <w:r>
        <w:rPr>
          <w:b/>
        </w:rPr>
        <w:t>E. 9.9.3</w:t>
      </w:r>
    </w:p>
    <w:p>
      <w:r>
        <w:t>En l'occurrence, sans vouloir minimiser les problèmes de santé dont souffre la recourante, tant sur les plans physique que psychologique, le Tribunal considère que celle-ci peut bénéficier d'un suivi médical et psychiatrique similaire au Portugal, de sorte que son renvoi vers ce pays, s'il est dûment préparé avec le concours de ses médecins actuels, n'entraînerait pas une mise en danger de sa santé au sens de la jurisprudence précitée. Pour autant donc que le SEM lui accorde un délai raisonnable pour effectuer toutes les démarches nécessaires pour préparer, avec l'appui de ses médecins, sa prise en charge médicale dès son retour sur le territoire portugais, il ne se justifie pas d'accorder à l'intéressée une autorisation de séjour pour cas de rigueur en raison de ses problèmes médicaux.</w:t>
      </w:r>
    </w:p>
    <w:p>
      <w:r>
        <w:rPr>
          <w:b/>
        </w:rPr>
        <w:t>E. 9.9.4</w:t>
      </w:r>
    </w:p>
    <w:p>
      <w:r>
        <w:t>Compte tenu de son âge, il est vrai qu'il sera difficile pour la recourante de se réintégrer sur le marché du travail portugais. Cela étant, il appert que celle-ci atteindra prochainement l'âge légal pour toucher sa rente AVS, d'un montant, selon un calcul prévisionnel, de Fr. 754.- par mois (cf. courrier de la recourante du 16 mars 2020, pce 6, dossier TAF act. 22). A titre de comparaison, le montant minimum de la pension de retraite au Portugal s'élève à 398,34 pour une personne ayant cotisé 31 ans ou plus. En outre, un complément solidaire pour personnes âgées au Portugal peut être versé à une personne pensionnée seule dont les revenus annuels sont inférieurs à 5'258,63, soit 438,22 par mois (cf. site Internet du Centre des liaisons européennes et internationales de sécurité sociale français, www.cleiss.fr Documentation Système nationaux Régimes de sécurité sociale Portugal Le régime des salariés D. Pensions, site consulté en janvier 2021). Le montant de sa rente AVS est également très proche du salaire mensuel minimum portugais qui s'élevait, en 2020, à 740,83 (cf. Salaires minima mensuels - données semestrielles, état au 17 août 2020, tableau consultable sur le site Internet de la Commission européenne, https://ec.europa.eu/eurostat/fr/web/products-datasets/product?code=EARN_MW_CUR, site consulté en janvier 2021), soit Fr. 798,83 au taux de change actuel. De plus, l'intéressée aura également droit à une rente LPP ainsi qu'une rente portugaise, dont les montant ne sont toutefois pas encore connus (cf. courrier de la recourante du 16 mars 2020, p. 2, dossier TAF act. 22). Finalement, rien n'indique, cas échéant, que la recourante ne pourra pas bénéficier du système de sécurité sociale, voire d'autres allocations sociales, à son retour sur le territoire portugais. A ce propos, l'Ambassade du Portugal à Berne a informé que des aides pour les personnes âgées voire handicapées existaient au Portugal mais qu'un pronostic ne pourrait être fait qu'après une évaluation concrète du cas une fois sur place (cf. courrier de la recourante du 29 avril 2020, pce 1, dossier TAF act. 24). Là encore, le SEM est invité à fixer un délai de départ généreux, permettant à l'intéressé de procéder aux démarches nécessaires, afin d'obtenir les prestations financières indispensables à sa prise en charge médicale et psychiatrique et à sa réinstallation dans son pays d'origine.</w:t>
      </w:r>
    </w:p>
    <w:p>
      <w:r>
        <w:rPr>
          <w:b/>
        </w:rPr>
        <w:t>E. 9.10</w:t>
      </w:r>
    </w:p>
    <w:p>
      <w:r>
        <w:t>Au vu de ces éléments, ainsi qu'à la faveur d'une appréciation anticipée des preuves (ATF 141 I 60 consid. 3.3), le Tribunal s'estime suffisamment renseigné et ne fera pas suite à la proposition de la recourante de l'auditionner à propos de ses difficultés invoquées.</w:t>
      </w:r>
    </w:p>
    <w:p>
      <w:r>
        <w:rPr>
          <w:b/>
        </w:rPr>
        <w:t>E. 9.11</w:t>
      </w:r>
    </w:p>
    <w:p>
      <w:r>
        <w:t>Au vu de l'ensemble des circonstances du cas d'espèce, c'est à bon droit que le SEM a décidé que l'octroi d'une autorisation de séjour pour cas de rigueur, au sens de l'art. 20 OLCP, ne se justifie pas.</w:t>
      </w:r>
    </w:p>
    <w:p>
      <w:r>
        <w:rPr>
          <w:b/>
        </w:rPr>
        <w:t>E. 10</w:t>
      </w:r>
    </w:p>
    <w:p>
      <w:r>
        <w:t>La recourante atteignant prochainement l'âge de la retraite, il se pose encore la question de savoir si sa rente lui permettra de disposer des moyens financiers suffisants pour l'application de l'art. 24 Annexe I ALCP à brève échéance (cf. consid. 7 supra). Or, il appert que le montant prévisionnel de la rente AVS de l'intéressée d'un montant mensuel de Fr. 754 (cf. consid. 9.9.4 supra) ne lui permettra pas de subsister à ses besoins en Suisse sans avoir recours aux prestations complémentaires. Il ressort à ce titre de la jurisprudence du Tribunal fédéral que, dans le cadre de l'application de l'art. 24 Annexe I ALCP, les prestations complémentaires à l'AVS et à l'AI prévues par la LPC (RS 831.30) doivent être assimilées à de l'aide sociale et que l'étranger qui en bénéficie ne dispose pas de moyens financiers suffisants au sens de cette disposition (cf. ATF 135 II 265 consid. 3.7 et arrêt du TAF F-1734/2019 du 23 mars 2020 consid. 7.7.3.1). Les moyens financiers de la recourante devraient donc être, également dans cette hypothèse, considérés comme insuffisants au regard des art. 24 par. 1 et 2 Annexe I ALCP et 16 al. 1 OLCP et un droit de séjour ne saurait par conséquent être octroyé à l'intéressée sur la base de ces dispositions. Il restera, cela dit, loisible à la recourante de déposer une nouvelle demande de permis de séjour lorsque ses revenus de retraitée seront connus (cf. courrier de la recourante du 15 juin 2020, dossier TAF act. 35).</w:t>
      </w:r>
    </w:p>
    <w:p>
      <w:r>
        <w:rPr>
          <w:b/>
        </w:rPr>
        <w:t>E. 11</w:t>
      </w:r>
    </w:p>
    <w:p>
      <w:r>
        <w:t>Dans la mesure où l'intéressée n'obtient pas d'autorisation de séjour, c'est également à bon droit que l'autorité inférieure a prononcé son renvoi de Suisse, conformément à l'art. 64 al. 1 let. c LEtr. En outre, le SEM était fondé à ordonner l'exécution de cette mesure, puisque, au vu de ce qui précède, il n'existe pas d'obstacles à son retour au Portugal et le dossier ne fait pas non plus apparaître que l'exécution de ce renvoi serait impossible, illicite ou inexigible au sens de l'art. 83 al. 2 à 4 LEtr. Dans la fixation du délai de départ imparti la recourante pour quitter le territoire helvétique, l'autorité inférieure est invitée à tenir compte de son état de santé et des démarches nécessaires à l'organisation de sa prise en charge médicale et à l'obtention, en cas de besoin, des prestations financières au Portugal (cf. consid. 9.9.4 supra).</w:t>
      </w:r>
    </w:p>
    <w:p>
      <w:r>
        <w:rPr>
          <w:b/>
        </w:rPr>
        <w:t>E. 12</w:t>
      </w:r>
    </w:p>
    <w:p>
      <w:r>
        <w:t>Sous réserve de la fixation d'un délai de départ adéquat, il ressort de ce qui précède que l'autorité inférieure n'a pas violé le droit fédéral en refusant de donner son approbation à l'octroi d'une autorisation de séjour en faveur de la recourante. Cette décision n'est, par ailleurs, pas inopportune. Le recours est, par conséquent,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