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F-1608/2026 vom 11. März 2026</w:t>
      </w:r>
    </w:p>
    <w:p>
      <w:r>
        <w:t>Bundesverwaltungsgericht, 2026-03-11, FR</w:t>
      </w:r>
    </w:p>
    <w:p>
      <w:r>
        <w:rPr>
          <w:b/>
        </w:rPr>
        <w:t xml:space="preserve">Quelle: </w:t>
      </w:r>
      <w:r>
        <w:t>https://mcp.opencaselaw.ch/entscheid/bvger_F-1608_2026</w:t>
      </w:r>
    </w:p>
    <w:p>
      <w:r>
        <w:t>FR: TAF F-1608/2026 du 11 mars 2026</w:t>
      </w:r>
    </w:p>
    <w:p>
      <w:r>
        <w:t>IT: TAF F-1608/2026 del 11 marzo 2026</w:t>
      </w:r>
    </w:p>
    <w:p>
      <w:pPr>
        <w:pStyle w:val="Heading2"/>
      </w:pPr>
      <w:r>
        <w:t>Regeste</w:t>
      </w:r>
    </w:p>
    <w:p>
      <w:r>
        <w:t>Asile (non-entrée en matière) et renvoi (Etat tiers sûr - art. 31a al. 1 let. a LAsi)</w:t>
      </w:r>
    </w:p>
    <w:p>
      <w:pPr>
        <w:pStyle w:val="Heading2"/>
      </w:pPr>
      <w:r>
        <w:t>Erwägungen</w:t>
      </w:r>
    </w:p>
    <w:p>
      <w:r>
        <w:rPr>
          <w:b/>
        </w:rPr>
        <w:t>E. 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 définitivement.</w:t>
      </w:r>
    </w:p>
    <w:p>
      <w:r>
        <w:rPr>
          <w:b/>
        </w:rPr>
        <w:t>E. 2.1</w:t>
      </w:r>
    </w:p>
    <w:p>
      <w:r>
        <w:t>L'intéressé a qualité pour recourir (art. 48 al. 1 PA) et a présenté son recours dans le délai prescrit par la loi (art. 108 al. 3 LAsi).</w:t>
      </w:r>
    </w:p>
    <w:p>
      <w:r>
        <w:rPr>
          <w:b/>
        </w:rPr>
        <w:t>E. 2.2</w:t>
      </w:r>
    </w:p>
    <w:p>
      <w:r>
        <w:t>Le mémoire de recours doit indiquer les conclusions, motifs et moyens de preuve, ainsi que porter la signature du recourant ou de son mandataire (art. 52 al. 1 PA). En l'espèce, la signature manuscrite du recourant (en l'absence d'un mandataire désigné) fait défaut. Toutefois, au vu de l'issue du recours, le Tribunal renonce, tant pour des motifs liés au principe de célérité qu'à celui de l'économie de procédure, à impartir un délai supplémentaire au recourant pour régulariser son recours (cf. arrêt du TAF F-1966/2025 du 26 mars 2025 consid. 1.2).</w:t>
      </w:r>
    </w:p>
    <w:p>
      <w:r>
        <w:rPr>
          <w:b/>
        </w:rPr>
        <w:t>E. 3.1</w:t>
      </w:r>
    </w:p>
    <w:p>
      <w:r>
        <w:t>La décision attaquée étant une décision de non-entrée en matière, l'objet du litige ne peut porter que sur le bien-fondé de cette décision (cf. ATAF 2009/54 consid. 1.3.3), en l'espèce fondée sur l'art. 31a al. 1 let. a LAsi.</w:t>
      </w:r>
    </w:p>
    <w:p>
      <w:r>
        <w:rPr>
          <w:b/>
        </w:rPr>
        <w:t>E. 3.2</w:t>
      </w:r>
    </w:p>
    <w:p>
      <w:r>
        <w:t>En application de cette disposition, le SEM, en règle générale, n'entre pas en matière sur une demande d'asile si le requérant peut retourner dans un Etat tiers sûr, au sens de l'art. 6a al. 2 let. b LAsi, dans lequel il a séjourné auparavant.</w:t>
      </w:r>
    </w:p>
    <w:p>
      <w:r>
        <w:rPr>
          <w:b/>
        </w:rPr>
        <w:t>E. 3.3</w:t>
      </w:r>
    </w:p>
    <w:p>
      <w:r>
        <w:t>En l'occurrence, la Grèce a été désignée comme un Etat tiers sûr, à l'instar de tous les Etats de l'UE et de l'AELE. Conformément à l'art. 31a al. 1 let. a LAsi, la possibilité pour le recourant de retourner dans l'Etat tiers en cause présuppose que sa réadmission y soit garantie. En l'occurrence, cette condition est réalisée, les autorités grecques ayant donné leur accord, le 5 février 2026, à la réadmission sur leur territoire de l'intéressé, qui y bénéficie du statut de réfugié et d'un titre de séjour en cours de validité. Ainsi, les conditions d'application de l'art. 31a al. 1 let. a LAsi sont réunies. C'est dès lors à bon droit que le SEM n'est pas entré en matière sur la demande d'asile du recourant.</w:t>
      </w:r>
    </w:p>
    <w:p>
      <w:r>
        <w:rPr>
          <w:b/>
        </w:rPr>
        <w:t>E. 4.1</w:t>
      </w:r>
    </w:p>
    <w:p>
      <w:r>
        <w:t>Lorsqu'il rejette la demande d'asile ou qu'il refuse d'entrer en matière,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confirmer cette mesure. L'exécution du renvoi est ordonnée si elle est licite, raisonnablement exigible et possible. Si l'une de ces trois conditions n'est pas réalisée, le renvoi est inexécutable et l'intéressé est admis provisoirement (art. 83 al. 1 LEI ; cf. ATAF 2023 VII/4 consid. 4.3.2 et 2011/24 consid. 10.2).</w:t>
      </w:r>
    </w:p>
    <w:p>
      <w:r>
        <w:rPr>
          <w:b/>
        </w:rPr>
        <w:t>E. 4.2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(CCT, RS 0.105 ; cf. arrêt du TAF E-8265/2025 du 17 novembre 2025 consid. 4.1).</w:t>
      </w:r>
    </w:p>
    <w:p>
      <w:r>
        <w:rPr>
          <w:b/>
        </w:rPr>
        <w:t>E. 4.2.1</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w:t>
      </w:r>
    </w:p>
    <w:p>
      <w:r>
        <w:rPr>
          <w:b/>
        </w:rPr>
        <w:t>E. 4.2.2</w:t>
      </w:r>
    </w:p>
    <w:p>
      <w:r>
        <w:t>S'agissant de l'art. 3 CEDH, si l'interdiction de la torture, des peines et traitements inhumains ou dégradants s'applique indépendamment de la reconnaissance de la qualité de réfugié, cela ne signifie pas encore qu'un renvoi ou une extradition serait prohibée par le seul fait que des violations de l'art. 3 CEDH auraient être constatées dans le pays concerné. Une simple possibilité de subir des mauvais traitements ne suffit en effet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4.2.3</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 40524/10, par. 180 ; Mohammed Hussein et autres c. Pays-Bas et Italie, du 2 avril 2013, req. 27725/10, par. 65 à 73; arrêt Müslim c. Turquie, du 26 avril 2005, req. 53566/99, par. 85).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 30696/09, par. 250 s. et 263 ; Tarakhel c. Suisse [GC], du 4 novembre 2014, req. 29217/12, par. 95 s. ; A.S. c. Suisse, du 30 juin 2015, req. 39350/13, par. 27 s.). En revanche, en l'absence de considérations humanitaires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 8319/07 et 11449/07, par. 281 à 292 ; N. c. Royaume-Uni, du 27 mai 2008, req. 26565/05, par. 42).</w:t>
      </w:r>
    </w:p>
    <w:p>
      <w:r>
        <w:rPr>
          <w:b/>
        </w:rPr>
        <w:t>E. 4.2.4</w:t>
      </w:r>
    </w:p>
    <w:p>
      <w:r>
        <w:t>Dans sa jurisprudence constante (voir en particulier arrêt de référence E-3427/2021 et E-3431/2021 [causes jointes] du 28 mars 2022), le Tribunal part du principe que la Grèce, en tant qu'Etat signataire de la CEDH, de la CCT, de la Convention du 28 juillet 1951 relative au statut des réfugiés (CR, RS 0.142.30) et du Protocole additionnel du 31 janvier 1967 (PA/CR ; RS 0.142.301), respecte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E-8265/2025 du 17 novembre 2025 consid. 4.5.2 et E-2882/2025 du 1er mai 2025 consid. 5.5.4). Ce constat a été confirmé par le Tribunal dans un arrêt récent, destiné à être publié comme arrêt de référence (cf. arrêt D-2590/2025 du 11 septembre 2025, consid. 9 ss), lequel actualise l'analyse de la situation en Grèce pour les bénéficiaires d'une protection internationale, en particulier s'agissant des familles avec enfants. Il n'en demeure pas moins qu'un requérant peut établir que, dans son cas particulier, l'exécution du renvoi serait illicite. Il lui appartient toutefois d'en apporter la démonstration, en lien avec sa situation personnelle.</w:t>
      </w:r>
    </w:p>
    <w:p>
      <w:r>
        <w:rPr>
          <w:b/>
        </w:rPr>
        <w:t>E. 4.3.1</w:t>
      </w:r>
    </w:p>
    <w:p>
      <w:r>
        <w:t>Dans le cas particulier, les explications du recourant relatives aux difficultés auxquelles il aurait été confronté en Grèce se limitent à de simples affirmations qui ne sont étayées par aucun élément concret. Il ne démontre ainsi pas que, durant son séjour en Grèce en tant que réfugié, il se soit trouvé dans une situation de dénuement matériel extrême incompatible avec la dignité humaine. En outre, il n'a pas démontré avoir épuisé les possibilités d'obtenir de l'aide dans ce pays. En tout état de cause, il n'en a pas eu le temps vu la relativement courte période de son séjour sur place après l'obtention de sa protection internationale, étant rappelé qu'il est arrivé en Suisse environ trois mois et demi après avoir obtenu l'asile en Grèce.</w:t>
      </w:r>
    </w:p>
    <w:p>
      <w:r>
        <w:rPr>
          <w:b/>
        </w:rPr>
        <w:t>E. 4.3.2</w:t>
      </w:r>
    </w:p>
    <w:p>
      <w:r>
        <w:t>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 recourant pourra explorer à son retour (cf. arrêt D-2590/2025 précité, consid. 9.3).</w:t>
      </w:r>
    </w:p>
    <w:p>
      <w:r>
        <w:rPr>
          <w:b/>
        </w:rPr>
        <w:t>E. 4.3.3</w:t>
      </w:r>
    </w:p>
    <w:p>
      <w:r>
        <w:t>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précité, consid. 9.4). Ainsi, même si la situation sur le marché de l'emploi grec est difficile, rien n'indique que l'intéressé ne soit pas en mesure d'y exercer une activité lucrative, quand bien même il ne maîtriserait pas le grec respectivement serait analphabète (cf., en ce sens, arrêt du TAF E-4619/2025 du 28 janvier 2026 consid. 5.5.3). Le recourant n'apparaît ainsi pas dénué de ressources pour faire face aux difficultés de trouver un emploi.</w:t>
      </w:r>
    </w:p>
    <w:p>
      <w:r>
        <w:rPr>
          <w:b/>
        </w:rPr>
        <w:t>E. 4.3.4</w:t>
      </w:r>
    </w:p>
    <w:p>
      <w:r>
        <w:t>Enfin, en matière d'aide publique, les bénéficiaires de la protection internationale ont droit à certaines prestations (cf. arrêt précité, consid. 9.5). Les démarches nécessaires peuvent être accomplies avec l'appui des M.I.C. et des ONG. Au regard de son parcours, rien n'indique que le recourant serait incapable de solliciter les prestations sociales auxquelles il a droit à son retour en Grèce.</w:t>
      </w:r>
    </w:p>
    <w:p>
      <w:r>
        <w:rPr>
          <w:b/>
        </w:rPr>
        <w:t>E. 4.3.5</w:t>
      </w:r>
    </w:p>
    <w:p>
      <w:r>
        <w:t>Le recourant n'établit ainsi pas qu'objectivement, son retour en Grèce le conduirait irrémédiablement à un dénuement complet, à la famine, et ainsi à une dégradation grave de son état de santé, à l'invalidité, voire à la mort (cf. ATAF 2014/26 consid. 7.5, 2009/52 consid. 10.1 et 2007/10 consid. 5.1). Certes, ses conditions de vie matérielles en Grèce, en tant que réfugié, pourraient être plus précaires que celles qui sont habituellement le lot des personnes jouissant du même statut en Suisse. Toutefois, les éléments du dossier ne laissent pas entrevoir de considérations humanitaires impérieuses militant contre le renvoi du recourant vers l'Etat de destination, au point que cette mesure constituerait un traitement contraire à l'art. 3 CEDH ou encore à l'art. 3 CCT.</w:t>
      </w:r>
    </w:p>
    <w:p>
      <w:r>
        <w:rPr>
          <w:b/>
        </w:rPr>
        <w:t>E. 4.3.6</w:t>
      </w:r>
    </w:p>
    <w:p>
      <w:r>
        <w:t>Par ailleurs, l'allégation de menaces subies par le recourant de la part de son passeur, à qui il devrait une importante somme d'argent, n'est en rien étayée. Il n'est, en particulier, pas établi à satisfaction de droit qu'il aurait été démuni de toute protection de la part des autorités policières grecques contre ce type de comportement. Rien n'indique non plus que les autorités administratives et judiciaires grecques renoncent, de manière systématique ou ciblée s'agissant d'étrangers vivant sur leur territoire, à poursuivre de tels actes (cf. arrêt du TAF E-4577/2023 du 12 décembre 2025 consid. 4.5.5).</w:t>
      </w:r>
    </w:p>
    <w:p>
      <w:r>
        <w:rPr>
          <w:b/>
        </w:rPr>
        <w:t>E. 4.3.7</w:t>
      </w:r>
    </w:p>
    <w:p>
      <w:r>
        <w:t>Cela dit, si le recourant devait, à l'issue de son renvoi en Grèce, être contraint par les circonstances à mener une existence non conforme à la dignité humaine, ou s'il devait estimer que cet Etat viole ses obligations d'assistance à son égard ou porte atteinte à ses droits fondamentaux de toute autre manière, il lui appartiendrait de saisir les instances compétentes, si nécessaire avec l'aide des organisations d'entraide présentes sur place.</w:t>
      </w:r>
    </w:p>
    <w:p>
      <w:r>
        <w:rPr>
          <w:b/>
        </w:rPr>
        <w:t>E. 4.3.8</w:t>
      </w:r>
    </w:p>
    <w:p>
      <w:r>
        <w:t>S'agissant de l'état de santé du recourant,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[GC], req. 41738/10 par. 183 ; dans ce sens aussi, arrêt de la Cour de Justice de l'Union européenne du 16 février 2017 en l'aff. C-578/16).</w:t>
      </w:r>
    </w:p>
    <w:p>
      <w:r>
        <w:rPr>
          <w:b/>
        </w:rPr>
        <w:t>E. 4.3.9</w:t>
      </w:r>
    </w:p>
    <w:p>
      <w:r>
        <w:t>En l'espèce, l'intéressé a invoqué de manière très générale que ses conditions de vie sur place auraient gravement porté atteinte à sa santé. Il évoque seulement avoir subi une opération de l'appendicite sur place, toutefois sans suivi adéquat. Cela étant, il n'a produit aucun document médical pour étayer ses dires (s'agissant de l'obligation de collaborer en matière d'établissement des faits médicaux, cf. art. 26a LAsi) et il ne ressort pas du dossier qu'il présenterait des problèmes susceptibles de faire obstacle à son retour en Grèce. Quoi qu'il en soit, les soins nécessaires sont disponibles en Grèce, compte tenu des infrastructures de santé présentes dans ce pays et du droit du recourant - en sa qualité de réfugié reconnu - d'y accéder, dans les mêmes conditions que les ressortissants grecs (cf. art. 30 de la Directive 2011/95/UE du Parlement européen et du Conseil du 13 décembre 2011 [Directive qualification]), sous réserve de disposer d'un numéro de sécurité sociale AMKA (cf. arrêt D-2590/2025 précité, consid. 9.7.1). À supposer que l'intéressé n'ait pas connaissance de ce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 D-2590/2025 précité, consid. 9.4.1). En outre, même en l'absence d'un tel numéro, les hôpitaux publics demeurent légalement tenus de fournir gratuitement les soins urgents à toute personne (tel qu'en a bénéficié le recourant pour son opération de l'appendicite), indépendamment de son statut administratif (cf. arrêt D-2590/2025 précité, consid. 9.7.1). Parallèlement, de nombreuses ONG assurent un accès effectif à des consultations médicales, avec des services d'interprétation. Ces dispositifs garantissent, en pratique, la possibilité pour les intéressés de bénéficier d'un suivi médical approprié (cf. arrêt du TAF E-4577/2023 du 12 décembre 2025 consid. 4.5.5).</w:t>
      </w:r>
    </w:p>
    <w:p>
      <w:r>
        <w:rPr>
          <w:b/>
        </w:rPr>
        <w:t>E. 4.3.10</w:t>
      </w:r>
    </w:p>
    <w:p>
      <w:r>
        <w:t>En tout état de cause, le seuil de gravité des affections dont souffrirait le recourant, au sens restrictif de la jurisprudence de la CourEDH, n'est manifestement pas atteint (cf. arrêts du TAF E-5173/2025 du 19 août 2025 consid. 2.2 et E-3018/2025 du 12 mai 2025 consid. 6.4).</w:t>
      </w:r>
    </w:p>
    <w:p>
      <w:r>
        <w:rPr>
          <w:b/>
        </w:rPr>
        <w:t>E. 4.4</w:t>
      </w:r>
    </w:p>
    <w:p>
      <w:r>
        <w:t>Dans ces conditions, l'exécution du renvoi du recourant ne transgresse aucun engagement de la Suisse relevant du droit international, de sorte qu'elle s'avère licite (art. 83 al. 3 LEI).</w:t>
      </w:r>
    </w:p>
    <w:p>
      <w:r>
        <w:rPr>
          <w:b/>
        </w:rPr>
        <w:t>E. 5.1</w:t>
      </w:r>
    </w:p>
    <w:p>
      <w:r>
        <w:t>Conformément à l'art. 83 al. 5 LEI, l'exécution du renvoi des personnes venant des Etats membres de l'UE et de l'AELE est en principe raisonnablement exigible. Ainsi, l'exigibilité du renvoi vers la Grèce est présumée.</w:t>
      </w:r>
    </w:p>
    <w:p>
      <w:r>
        <w:rPr>
          <w:b/>
        </w:rPr>
        <w:t>E. 5.1.1</w:t>
      </w:r>
    </w:p>
    <w:p>
      <w:r>
        <w:t>Dans son arrêt E-3427/2021 et E-3431/2021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Cette jurisprudence a été récemment précisée s'agissant des familles avec enfants dans l'arrêt D-2590/2025 précité, dans lequel le Tribunal a, par ailleurs, procédé à une analyse actualisée de la situation en Grèce. Pour toutes les autres personnes (y compris les femmes enceintes et les personnes atteintes dans leur santé), la présomption selon laquelle l'exécution du renvoi en Grèce est en principe raisonnablement exigible demeure valable, quelles que soient les difficultés qui doivent être surmontées pour recevoir les soins médicaux nécessaires (cf. consid. 9.8 et 11.5.1).</w:t>
      </w:r>
    </w:p>
    <w:p>
      <w:r>
        <w:rPr>
          <w:b/>
        </w:rPr>
        <w:t>E. 5.1.2</w:t>
      </w:r>
    </w:p>
    <w:p>
      <w:r>
        <w:t>En l'occurrence, pour les mêmes raisons que celles développées précédemment (cf. supra, consid. 4.3.8 ss), les affections dont le recourant a fait état ne sont pas d'une nature ou d'une intensité telle que l'exécution de son renvoi en Grèce le mettrait concrètement en danger, au sens restrictif de l'art. 83 al. 4 LEI (cf. ATAF 2011/50 consid. 8.1 à 8.3 ; cf., en outre, s'agissant du seuil de gravité moins important requis par le critère de l'inexigibilité, en comparaison avec celui de l'illicéité du renvoi, arrêt du TAF F-1265/2022 du 23 novembre 2023 consid. 7.4.3). Le recourant ne nécessite pas de soin d'urgence et n'appartient pas à la catégorie des personnes souffrant de maladies graves, au sens de l'arrêt E-3427/2021 et E-3431/2021 précité, pour lesquelles l'exécution du renvoi n'est exigible qu'en présence de circonstances particulièrement favorables (cf. consid. 11.5.3). Rien n'indique ainsi qu'un retour en Grèce pourrait en soi l'exposer à une péjoration de son état de santé. Il est enfin rappelé qu'il sera possible à l'intéressé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5.2</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et ne constituent dès lors pas non plus un obstacle sous l'angle de l'exigibilité de l'exécution du renvoi (cf. arrêt E-3427/2021 et E-3431/2021 précité consid. 11.5.1, ainsi qu'arrêt du TAF E-8265/2025 du 17 novembre 2025 consid. 4.5.2).</w:t>
      </w:r>
    </w:p>
    <w:p>
      <w:r>
        <w:rPr>
          <w:b/>
        </w:rPr>
        <w:t>E. 5.3</w:t>
      </w:r>
    </w:p>
    <w:p>
      <w:r>
        <w:t>Pour ces motifs, l'exécution du renvoi doit être considérée comme raisonnablement exigible.</w:t>
      </w:r>
    </w:p>
    <w:p>
      <w:r>
        <w:rPr>
          <w:b/>
        </w:rPr>
        <w:t>E. 6</w:t>
      </w:r>
    </w:p>
    <w:p>
      <w:r>
        <w:t>Cette mesure est enfin possible (cf. art. 83 al. 2 LEI), les autorités grecques ayant expressément donné leur accord à la réadmission de l'intéressé, puisqu'il a obtenu une protection internationale dans cet Etat.</w:t>
      </w:r>
    </w:p>
    <w:p>
      <w:r>
        <w:rPr>
          <w:b/>
        </w:rPr>
        <w:t>E. 7.1</w:t>
      </w:r>
    </w:p>
    <w:p>
      <w:r>
        <w:t>En conclusion, le SEM a établi de manière exacte et complète l'état de fait pertinent ; la décision attaquée ne viole pas le droit fédéral et n'est pas inopportune - s'agissant de l'application de la LEI (art. 106 al. 1 LAsi et art. 49 PA ; cf. ATAF 2014/26 consid. 5).</w:t>
      </w:r>
    </w:p>
    <w:p>
      <w:r>
        <w:rPr>
          <w:b/>
        </w:rPr>
        <w:t>E. 7.2</w:t>
      </w:r>
    </w:p>
    <w:p>
      <w:r>
        <w:t>En conséquence, le recours est rejeté. S'avérant manifestement infondé, il l'est dans une procédure à juge unique, avec l'approbation d'un second juge (art. 111 let. e LAsi) ; il est dès lors renoncé à un échange d'écritures, le présent arrêt n'étant motivé que sommairement (art. 111a al. 1 et 2 LAsi).</w:t>
      </w:r>
    </w:p>
    <w:p>
      <w:r>
        <w:rPr>
          <w:b/>
        </w:rPr>
        <w:t>E. 8</w:t>
      </w:r>
    </w:p>
    <w:p>
      <w:r>
        <w:t>La demande de dispense d'une avance des frais de procédure devient sans objet avec le présent arrêt, dès lors qu'il est immédiatement statué sur le fond. Les conclusions du recours étaient d'emblées vouées à l'échec, de sorte que la demande d'assistance judiciaire totale doit être rejetée, une des conditions cumulatives prévues à l'art 65 al. 1 PA (en lien avec l'art. 102m LAsi) n'étant pas réalisée.</w:t>
      </w:r>
    </w:p>
    <w:p>
      <w:r>
        <w:rPr>
          <w:b/>
        </w:rPr>
        <w:t>E. 9</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