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F-1116/2018 vom 28. Mai 2018</w:t>
      </w:r>
    </w:p>
    <w:p>
      <w:r>
        <w:t>Bundesverwaltungsgericht, 2018-05-28, DE</w:t>
      </w:r>
    </w:p>
    <w:p>
      <w:r>
        <w:rPr>
          <w:b/>
        </w:rPr>
        <w:t xml:space="preserve">Quelle: </w:t>
      </w:r>
      <w:r>
        <w:t>https://mcp.opencaselaw.ch/entscheid/bvger_F-1116_2018</w:t>
      </w:r>
    </w:p>
    <w:p>
      <w:r>
        <w:t>FR: TAF F-1116/2018 du 28 mai 2018</w:t>
      </w:r>
    </w:p>
    <w:p>
      <w:r>
        <w:t>IT: TAF F-1116/2018 del 28 maggio 2018</w:t>
      </w:r>
    </w:p>
    <w:p>
      <w:pPr>
        <w:pStyle w:val="Heading2"/>
      </w:pPr>
      <w:r>
        <w:t>Regeste</w:t>
      </w:r>
    </w:p>
    <w:p>
      <w:r>
        <w:t>Ausweisung Fedpol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 und die Sache zur weiteren Behandlung dem EJPD überlassen.</w:t>
      </w:r>
    </w:p>
    <w:p>
      <w:r>
        <w:rPr>
          <w:b/>
        </w:rPr>
        <w:t>E. 2</w:t>
      </w:r>
    </w:p>
    <w:p>
      <w:r>
        <w:t>Das Gesuch des Beschwerdeführers um unentgeltliche Rechtspflege samt Rechtsverbeiständung wird gutgeheissen.</w:t>
      </w:r>
    </w:p>
    <w:p>
      <w:r>
        <w:rPr>
          <w:b/>
        </w:rPr>
        <w:t>E. 2.1</w:t>
      </w:r>
    </w:p>
    <w:p>
      <w:r>
        <w:t>Es werden keine Verfahrenskosten erhoben.</w:t>
      </w:r>
    </w:p>
    <w:p>
      <w:r>
        <w:rPr>
          <w:b/>
        </w:rPr>
        <w:t>E. 2.2</w:t>
      </w:r>
    </w:p>
    <w:p>
      <w:r>
        <w:t>Dem Beschwerdeführer wird Frau Barrister Stephanie Motz als unentgeltliche Rechtsvertreterin beigegeben und aus der Gerichtskasse mit Fr. 500.- entschädigt.</w:t>
      </w:r>
    </w:p>
    <w:p>
      <w:r>
        <w:rPr>
          <w:b/>
        </w:rPr>
        <w:t>E. 3</w:t>
      </w:r>
    </w:p>
    <w:p>
      <w:r>
        <w:t>Dieses Urteil geht an: - den Beschwerdeführer (...) - den Rechts- und Beschwerdedienst GS-EJPD (...) - das Bundesamt für Polizei (...) - das SEM (...)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