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E-932/2015 vom 20. April 2016</w:t>
      </w:r>
    </w:p>
    <w:p>
      <w:r>
        <w:t>Bundesverwaltungsgericht, 2016-04-20, DE</w:t>
      </w:r>
    </w:p>
    <w:p>
      <w:r>
        <w:rPr>
          <w:b/>
        </w:rPr>
        <w:t xml:space="preserve">Quelle: </w:t>
      </w:r>
      <w:r>
        <w:t>https://mcp.opencaselaw.ch/entscheid/bvger_E-932_2015</w:t>
      </w:r>
    </w:p>
    <w:p>
      <w:r>
        <w:t>FR: TAF E-932/2015 du 20 avril 2016</w:t>
      </w:r>
    </w:p>
    <w:p>
      <w:r>
        <w:t>IT: TAF E-932/2015 del 20 aprile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insoweit einzutreten.</w:t>
      </w:r>
    </w:p>
    <w:p>
      <w:r>
        <w:rPr>
          <w:b/>
        </w:rPr>
        <w:t>E. 2</w:t>
      </w:r>
    </w:p>
    <w:p>
      <w:r>
        <w:t>Die Kognition des Bundesverwaltungsgerichts und die zulässigen Rügen richten sich im Asylbereich nach Art. 106 Abs. 1 AsylG.</w:t>
      </w:r>
    </w:p>
    <w:p>
      <w:r>
        <w:rPr>
          <w:b/>
        </w:rPr>
        <w:t>E. 3.1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w:t>
      </w:r>
    </w:p>
    <w:p>
      <w:r>
        <w:rPr>
          <w:b/>
        </w:rPr>
        <w:t>E. 3.2</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3.3</w:t>
      </w:r>
    </w:p>
    <w:p>
      <w:r>
        <w:t>Der Beschwerdeführer rügt mehrfach eine Verletzung des rechtlichen Gehörs, allerdings ohne nähere Begründung. Die Vorinstanz habe die Begründungspflicht verletzt, den Sachverhalt in Missachtung des Untersuchungsgrundsatzes unvollständig festgestellt und das Akteneinsichtsrecht verletzt. Sie sei in Willkür verfallen.</w:t>
      </w:r>
    </w:p>
    <w:p>
      <w:r>
        <w:rPr>
          <w:b/>
        </w:rPr>
        <w:t>E. 3.4</w:t>
      </w:r>
    </w:p>
    <w:p>
      <w:r>
        <w:t>Soweit die Rüge im Zusammenhang mit Einzelvorbringen erhoben wird (Beschwerde Ziff. 4 und 12-20), legt die Beschwerde nicht ansatzweise dar, worin eine Gehörsverletzung bestehen soll. Vielmehr beschränkt sich der Beschwerdeführer darauf, einzelne Aussagen aus dem Anhörungsprotokoll zu zitieren, die in der angefochtenen Verfügung nicht erwähnt worden seien. Das Vorbringen ist nicht geeignet, eine Verletzung der Begründungspflicht darzutun, zumal sich die Vorinstanz nicht mit allen Aussagen einzeln auseinandersetzen muss und auch nicht kann. Dass diese Aussagen im Hinblick auf die Glaubhaftmachung der Flüchtlingseigenschaft wesentlich sein könnten, ist auch nicht ersichtlich. Die eingereichte Beschwerde zeigt sodann, dass eine sachgerechte Anfechtung möglich war.</w:t>
      </w:r>
    </w:p>
    <w:p>
      <w:r>
        <w:rPr>
          <w:b/>
        </w:rPr>
        <w:t>E. 3.5</w:t>
      </w:r>
    </w:p>
    <w:p>
      <w:r>
        <w:t>Eine Gehörsverletzung liegt auch sonst nicht vor. Die Vorinstanz hat den Beschwerdeführer zur Person befragt, zu den Asylgründen angehört und den Sachverhalt nach Einräumung sämtlicher Verfahrensrechte festgestellt. Die Notwendigkeit einer zusätzlichen Anhörung oder einer weiteren Vernehmlassung der Vorinstanz ist nicht ersichtlich. Die eingereichten Beweismittel wurden von der Vorinstanz, soweit rechtserheblich, berücksichtigt. Die Gewährung des Akteneinsichtsrechts wurde bereits in der Zwischenverfügung vom 25. Februar 2015 abgehandelt. Darauf ist hier zu verweisen. Eine Verletzung des rechtlichen Gehörs liegt diesbezüglich nicht vor. In Bezug auf den Wegweisungsvollzug ist der Beschwerdeführer durch den Entscheid nicht beschwert, weil die Vor­instanz zu seinen Gunsten entschieden hat. Er kann diesbezüglich auch keine Gehörsverletzung rügen.</w:t>
      </w:r>
    </w:p>
    <w:p>
      <w:r>
        <w:rPr>
          <w:b/>
        </w:rPr>
        <w:t>E. 3.6</w:t>
      </w:r>
    </w:p>
    <w:p>
      <w:r>
        <w:t>Der Beschwerdeführer bringt weiter vor, die Vorinstanz habe es unterlassen, die eingereichten Beweismittel zu übersetzen. Diese Rüge geht fehl. Der Beschwerdeführer reichte zwei Wasserabrechnungen seines Hauses in B._______ zu den Akten. Diese Dokumente sind vorliegend offensichtlich nicht rechtserheblich, weshalb eine Übersetzung nicht vonnöten ist. Weiter reichte er sein Familienbüchlein sowie ein Dokument, das seinen Laden, der von den Behörden geschlossen worden sei, betrifft. Diese beiden Dokumente wurden von der Vorinstanz übersetzt (SEM-Akten, A24/1).</w:t>
      </w:r>
    </w:p>
    <w:p>
      <w:r>
        <w:rPr>
          <w:b/>
        </w:rPr>
        <w:t>E. 3.7</w:t>
      </w:r>
    </w:p>
    <w:p>
      <w:r>
        <w:t>Das Willkürverbot hat keinen selbständigen Gehalt, weil das Bundesverwaltungsgericht Tat- und Rechtsfragen mit voller Kognition überprüfen kann. Wie nachfolgend zu zeigen ist, hat die Vorinstanz den rechtserheblichen Sachverhalt richtig und vollständig festgestellt. Eine Verletzung des rechtlichen Gehörs (in der Gestalt von Anhörungsrecht, Akteneinsichtsrecht, Abklärungs- und Begründungspflicht) liegt nicht vor. Die Rüge ist unbegründet.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sich in BVGE 2010/27 mit den Anforderungen an das Glaubhaftmachen von Vorbringen auseinandergesetzt und folgt dabei ständiger Praxis. Darauf kann hier verwiesen werden.</w:t>
      </w:r>
    </w:p>
    <w:p>
      <w:r>
        <w:rPr>
          <w:b/>
        </w:rPr>
        <w:t>E. 5.1</w:t>
      </w:r>
    </w:p>
    <w:p>
      <w:r>
        <w:t>Die Vorinstanz gelangt in der angefochtenen Verfügung zum Schluss, die Vorbringen des Beschwerdeführers würden den Anforderungen an die Glaubhaftigkeit gemäss Art. 7 AsylG nicht standhalten, sodass deren Asylrelevanz nicht geprüft werden müsse. So mache der Beschwerdeführer zu wesentlichen Punkten unterschiedliche Angaben. Einerseits würden seine Vorbringen in Bezug auf persönliche Angaben (Identitätskarte, Status) Ungereimtheiten aufweisen, andererseits mache er insbesondere in Bezug auf die angebliche Furcht vor einem militärischen Aufgebot widersprüchliche Angaben. Es sei ihm deshalb nicht gelungen eine begründete Furcht vor der Absolvierung des Militärdienstes und eine entsprechende asylrelevante Verfolgung glaubhaft zu machen. Die Auseinandersetzung mit Mitgliedern der PYD und seine nachfolgende Haft erwähne er, obwohl es sich um ein zentrales Vorbringen handelt, in der BzP mit keinem Wort. Er erwecke den Eindruck, als wolle er die Bedrohung durch die PYD aufbauschen, um ein asylrelevantes Ausreisemotiv zu konstruieren. Aufgrund seiner vagen, widersprüchlichen und teilweise nachgeschobenen Schilderungen sei es ihm nicht gelungen, eine asylrelevante Gefährdung oder eine begründete Furcht vor zielgerichteten Übergriffen durch die PYD glaubhaft zu machen.</w:t>
      </w:r>
    </w:p>
    <w:p>
      <w:r>
        <w:rPr>
          <w:b/>
        </w:rPr>
        <w:t>E. 5.2</w:t>
      </w:r>
    </w:p>
    <w:p>
      <w:r>
        <w:t>Der Beschwerdeführer wendet dagegen ein, in Bezug auf seine Identitätskarte halte die pauschale Behauptung der Vorinstanz den Anforderungen an die Begründungspflicht nicht stand und der vorgebrachte Widerspruch seinen Status betreffend sei konstruiert, nicht stichhaltig und unbeachtlich. In Bezug auf den Militärdienst bestehe in seinen Aussagen kein Widerspruch. Bezüglich der Bedrohung durch die PYD stütze sich die Vor­instanz auf geringfügige Unterschiede, welche nicht entscheidrelevant seien. Die Vorinstanz beschränke sich auf pauschale Behauptungen und halte es nicht für nötig, präziser zu werden. Sämtliche seiner Ausführungen seien in sich stimmig und logisch nachvollziehbar. Zusammenfassend sei die Vorinstanz zu Unrecht von der Unglaubhaftigkeit seiner Vorbringen ausgegangen. Er habe offensichtlich begründete Furcht vor einer asylrelevanten Verfolgung durch die PYD und ihre Verbündeten. Ebenso seien seine Vorbringen bezüglich des Militärdienstes offensichtlich asylrelevant. Zudem stelle die gezielte Kollektivverfolgung von Kurden in Syrien durch den IS (Islamischer Staat) eine asylrelevante Verfolgung durch Dritte dar.</w:t>
      </w:r>
    </w:p>
    <w:p>
      <w:r>
        <w:rPr>
          <w:b/>
        </w:rPr>
        <w:t>E. 5.3</w:t>
      </w:r>
    </w:p>
    <w:p>
      <w:r>
        <w:t>In ihrer Vernehmlassung führt die Vorinstanz aus, seit Beginn der Unruhen und des Bürgerkrieges in Syrien sei für die dort lebenden Kurdinnen und Kurden keine Situation entstanden, welche den Schluss zulassen würde, dass die Personengruppe heute von kollektiver Verfolgung betroffen wäre.</w:t>
      </w:r>
    </w:p>
    <w:p>
      <w:r>
        <w:rPr>
          <w:b/>
        </w:rPr>
        <w:t>E. 5.4</w:t>
      </w:r>
    </w:p>
    <w:p>
      <w:r>
        <w:t>In seiner Replik verweist der Beschwerdeführer auf BVGE 2015/3, wonach die Dienstverweigerung als Ausdruck der Regimefeindlichkeit aufgefasst werde. Seine Entziehung von der militärischen Dienstpflicht sei demnach als flüchtlingsrelevante Verfolgung im Sinne von Art. 3 AsylG zu qualifizieren. Zudem seien einfache Teilnehmer regimefeindlicher Demonstrationen einer Verfolgungsgefahr ausgesetzt, sofern diese von den syrischen Sicherheitskräften identifiziert worden seien (Urteil des BVGer D-5779/2013 vom 25. Februar 2015 [als Referenzurteil publiziert]). Es sei offensichtlich, dass diese Situation auf ihn zutreffe. Die Aussagen der Vor­instanz, es bestehe keine Kollektivverfolgung der Kurden durch den IS, seien schlichte Behauptungen.</w:t>
      </w:r>
    </w:p>
    <w:p>
      <w:r>
        <w:rPr>
          <w:b/>
        </w:rPr>
        <w:t>E. 5.5</w:t>
      </w:r>
    </w:p>
    <w:p>
      <w:r>
        <w:t>Die Schlussfolgerungen der Vorinstanz sind weder in tatsächlicher noch in rechtlicher Hinsicht zu beanstanden. In der angefochtenen Verfügung wird einlässlich begründet, weshalb ein Grossteil der Aussagen des Beschwerdeführers widersprüchlich und unglaubhaft ausgefallen ist.</w:t>
      </w:r>
    </w:p>
    <w:p>
      <w:r>
        <w:rPr>
          <w:b/>
        </w:rPr>
        <w:t>E. 5.5.1</w:t>
      </w:r>
    </w:p>
    <w:p>
      <w:r>
        <w:t>So hat die Vorinstanz zutreffend festgestellt, dass es dem Beschwerdeführer nicht gelungen ist, eine begründete Furcht vor der Absolvierung des Militärdienstes bei der syrischen Armee und eine entsprechende asylrelevante Verfolgung glaubhaft zu machen. Der Beschwerdeführer bringt in der BzP vor, die Behörden seien mehrmals zu ihm nach Hause gekommen und hätten ihn für den Militärdienst abholen wollen (SEM-Akten, A5/11 S. 8). In der Anhörung hingegen führt er aus, er habe nie Kontakt mit den militärischen Behörden gehabt (SEM-Akten, A23/14 Q37). Er sei auch nie von den Behörden aufgeboten worden. Auch geht aus seinen Aussagen hervor, dass er noch nicht einmal über ein Militärbüchlein verfügt (SEM-Akten, A23/14 Q40 f.). Die in der BzP gemachte Aussage, dass er schon mehrmals von den syrischen Behörden aufgrund des Militärdienstes gesucht worden sei, ist deshalb nicht glaubhaft. Mit dem Grundsatzentscheid BVGE 2015/3 hat das Bundesverwaltungsgericht festgestellt, dass auch nach der Einführung von Art. 3 Abs. 3 AsylG die bisherige Rechtspraxis in Bezug auf Personen, die ihr Asylgesuch mit einer Wehrdienstverweigerung oder Desertion im Heimatstaat begründen, weiterhin Bestand hat. Eine Wehrdienstverweigerung oder Desertion für sich allein begründet die Flüchtlingseigenschaft jedoch nicht; diese ist indessen dann anzuerkennen, wenn sie zu einer Verfolgung im Sinne von Art. 3 Abs. 1 AsylG führt.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Den Akten lassen sich keine Anhaltspunkte für gezielte Verfolgungsmassnahmen der syrischen Behörden gegen den Beschwerdeführer vor seiner Ausreise entnehmen und es besteht kein Grund zur Annahme, dass er deren Aufmerksamkeit erregt haben könnte. Es ist mithin nicht davon auszugehen, der Beschwerdeführer habe sich in Syrien der Wehrdienstverweigerung schuldig gemacht. In seinem Urteil D-5018/2015 vom 26. Oktober 2015 hält das Bundesverwaltungsgericht fest, selbst wenn ein Beschwerdeführer eine Vorladung zur Einberufung zum Militärdienst erhalte, könne allein aus diesem Umstand nicht auf eine flüchtlingsrechtlich relevante Gefährdung geschlossen werden (Urteil BVGer D-5018/2015 vom 26. Oktober 2015 E. 5.2). Ferner liegen Auskünfte vor, dass die Regierungstruppen auf die Rekrutierung kurdischstämmiger Männer zurzeit weitgehend verzichten, um Spannungen mit den kurdischen Truppen zu vermeiden. Da die Position der syrischen Armee geschwächt sei, verzichte man auf eine Konfrontation mit der YPG (Yekîneyên Parastina Gel, hierzu Urteil BVGer D-5018/2015 vom 26. Oktober 2015 E. 5.2 und Danish Immigration Service, Syria: Military Service, Mandatory Self-Defence Duty and Recruitment to the YPG, 26. Februar 2015, § 2.2, S. 15). Das Risiko einer Rekrutierung durch die syrische Armee ist aus diesen Gründen als gering einzuschätzen. Diese Frage kann jedoch, ebenso wie die Frage der Echtheit der eingereichten Vorladung, vorliegend offen bleiben (wie etwa im Urteil BVGer D-5018/2015 vom 26. Oktober 2015 E. 5.2), da der Beschwerdeführer neben seiner Ethnie im Zusammenhang mit der ihm offenbar drohenden Rekrutierung keine weiteren Gründe glaubhaft vorgebracht hat, die auf ein asylrelevantes Motiv schliessen liessen. Es gelingt der Rechtsmitteleingabe folglich nicht aufzuzeigen, inwiefern die Verfügung der Vor­instanz Bundesrecht verletzen oder zu einer rechtsfehlerhaften Feststellung des Sachverhalts führen soll. Solches ist auch nicht ersichtlich.</w:t>
      </w:r>
    </w:p>
    <w:p>
      <w:r>
        <w:rPr>
          <w:b/>
        </w:rPr>
        <w:t>E. 5.5.2</w:t>
      </w:r>
    </w:p>
    <w:p>
      <w:r>
        <w:t>Ebenfalls unglaubhaft sind die vom Beschwerdeführenden geschilderten Probleme mit der PYD. So hat der Beschwerdeführer die Auseinandersetzung mit Mitgliedern dieser Partei und die anschliessende 14-tägige Haft in der BzP mit keinem Wort erwähnt, obwohl aus der Anhörung hervorgeht, dass er dies als zentrales Vorbringen erachtet. Lediglich auf den summarischen Charakter der ersten Befragung zu verweisen, hilft dem Beschwerdeführer vorliegend nicht, da von ihm erwartet werden kann, dass er seine wesentlichen Gründe für seine Flucht aus Syrien bereits in dieser Befragung kundtut. Hinsichtlich der geltend gemachten Verfolgung aufgrund der Dienstverweigerung gegenüber der PYD beziehungsweise der YPG ist auf die entsprechenden Erwägungen im als Referenzurteil publizierten Urteil des Bundesverwaltungsgerichts D-5329/2014 vom 23. Juli 2015 zu verweisen. Mangels ernsthafter anderweitiger Anhaltspunkte ist daher davon auszugehen, dass auch im heutigen Kontext zwar Aufforderungen zur Wahrnehmung der Dienstpflicht ergehen, eine Weigerung jedoch keine asylrelevanten Sanktionen nach sich ziehen würde.</w:t>
      </w:r>
    </w:p>
    <w:p>
      <w:r>
        <w:rPr>
          <w:b/>
        </w:rPr>
        <w:t>E. 5.5.3</w:t>
      </w:r>
    </w:p>
    <w:p>
      <w:r>
        <w:t>Der Beschwerdeführer verweist bezüglich seiner Teilnahme an Demonstrationen auf das Urteil des Bundesverwaltungsgerichts E-5779/2013 vom 25. Februar 2015 (als Referenz­urteil publiziert). Es liegen jedoch keine Indizien vor, welche darauf hindeuten, dass der Beschwerdeführer im Zusammenhang mit seiner Teilnahme an Demonstrationen als Gegner des Regimes identifiziert worden wäre. Es besteht somit für den Beschwerdeführer auch unter diesem Aspekt kein Grund für die Annahme begründeter Furcht vor Verfolgung im Zeitpunkt der Ausreise.</w:t>
      </w:r>
    </w:p>
    <w:p>
      <w:r>
        <w:rPr>
          <w:b/>
        </w:rPr>
        <w:t>E. 5.5.4</w:t>
      </w:r>
    </w:p>
    <w:p>
      <w:r>
        <w:t>Bezüglich der Erwägung der Vorinstanz den Status des Beschwerdeführers betreffend dürfte durch die eingereichten Identitätsdokumente mittlerweile erstellt sein, dass der Beschwerdeführer früher den Status eines Ajnabi innehatte, mittlerweile jedoch über die syrische Staatsangehörigkeit verfügt. Nicht erklären kann der Beschwerdeführer jedoch seine unterschiedlichen Aussagen bezüglich seiner Identitätskarte (SEM-Akten, A5/11 S. 6 und A23/14 Q3 f. und Q58).</w:t>
      </w:r>
    </w:p>
    <w:p>
      <w:r>
        <w:rPr>
          <w:b/>
        </w:rPr>
        <w:t>E. 5.5.5</w:t>
      </w:r>
    </w:p>
    <w:p>
      <w:r>
        <w:t>Hinsichtlich der geltend gemachten Kollektivverfolgung und den Schwierigkeiten der kurdischen Bevölkerung in Syrien ist festzuhalten, dass aus den allgemein zugänglichen Länderberichten nicht geschlossen werden kann, dass sämtliche in Syrien verbliebene Kurden eine objektiv begründete Furcht vor Verfolgung hätten. Das Bundesverwaltungsgericht verneint eine Kollektivverfolgung aller Kurden (statt vieler: Urteile des BVGer E-5710/2014 vom 30. Juli 2015 und E-4749/2014 vom 8. März 2016).</w:t>
      </w:r>
    </w:p>
    <w:p>
      <w:r>
        <w:rPr>
          <w:b/>
        </w:rPr>
        <w:t>E. 5.6</w:t>
      </w:r>
    </w:p>
    <w:p>
      <w:r>
        <w:t>Der Beschwerdeführer beantragt weiter, er sei als Flüchtling vorläufig aufzunehmen und reicht hierzu Fotos von einer Demonstration in Zürich ein.</w:t>
      </w:r>
    </w:p>
    <w:p>
      <w:r>
        <w:rPr>
          <w:b/>
        </w:rPr>
        <w:t>E. 5.6.1</w:t>
      </w:r>
    </w:p>
    <w:p>
      <w:r>
        <w:t>Gemäss Art. 54 AsylG (subjektive Nachfluchtgründe) wird Flüchtlingen kein Asyl gewährt, wenn sie erst durch ihre Ausreise aus dem Heimat- oder Herkunftsstaat oder wegen ihres Verhaltens nach der Ausreise Flüchtlinge im Sinne von Artikel 3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BVGE 2009/28 E. 7.1).</w:t>
      </w:r>
    </w:p>
    <w:p>
      <w:r>
        <w:rPr>
          <w:b/>
        </w:rPr>
        <w:t>E. 5.6.2</w:t>
      </w:r>
    </w:p>
    <w:p>
      <w:r>
        <w:t>Nach dem Referenzurteil des Bundesverwaltungsgerichts D-3839/2013 vom 28. Oktober 2015 ist es unwahrscheinlich, dass die syrischen Geheimdienste noch über die logistischen Ressourcen und Möglichkeiten verfügen, um sämtliche regimekritischen exilpolitischen Tätigkeiten syrischer Staatsangehöriger oder staatenloser Kurden syrischer Herkunft im Ausland systematisch zu überwachen. Es kann vielmehr davon ausgegangen werden, dass durch den Überlebenskampf des Regimes die syrischen Geheimdienste primär auf die Situation im Heimatland konzentriert sind (Urteil BVGer D-3839/2013 vom 28. Oktober 2015 E. 6.3.5), und der Schwerpunkt ihrer Aktivitäten im Ausland bei einer selektiven und gezielten Überwachung der im Ausland lebenden Opposition liegt (vgl. Urteile BVGer E 6535/2014 vom 24. Juni 2015 E. 6.4, D 2291/2014 vom 10. Juni 2015 E. 8.4, D-6772/2013 vom 1. April 2015 E. 7.2.3).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 Aufgrund der Aktenlage ist der Beschwerdeführer nicht der Kategorie von Personen zuzurechnen, die wegen ihrer Tätigkeit oder Funktionen im Exil als ernsthafte und potentiell gefährliche Regimegegner die Aufmerksamkeit der syrischen Geheimdienste auf sich gezogen haben könnten. Gestützt auf die eingereichten Fotos des Beschwerdeführers, die ihn an einer Demonstration zeigen und die oberflächlichen Ausführungen auf Beschwerdeebene ist nicht davon auszugehen, dass er innerhalb einer der exilpolitisch tätigen Organisationen und Parteien eine exponierte Kaderstelle innehat. Deshalb ist es unwahrscheinlich, dass seitens des syrischen Regimes ein besonderes Interesse an seiner Person besteht (vgl. Urteil BVGer D-3839/2013 vom 28. Oktober 2015 E. 6.4.2). Der Beschwerdeführer erfüllt die Voraussetzungen für die Zuerkennung der Flüchtlingseigenschaft gemäss Art. 3 AsylG unter dem Aspekt subjektiver Nachfluchtgründe gemäss Art. 54 AsylG nicht.</w:t>
      </w:r>
    </w:p>
    <w:p>
      <w:r>
        <w:rPr>
          <w:b/>
        </w:rPr>
        <w:t>E. 5.7</w:t>
      </w:r>
    </w:p>
    <w:p>
      <w:r>
        <w:t>Aus den auf Beschwerdeebene gemachten allgemeinen Ausführungen zur Situation in Syrien, den zitierten Berichten und den weiteren eingereichten Beweismitteln kann der Beschwerdeführer nichts zu seinen Gunsten ableiten.</w:t>
      </w:r>
    </w:p>
    <w:p>
      <w:r>
        <w:rPr>
          <w:b/>
        </w:rPr>
        <w:t>E. 6</w:t>
      </w:r>
    </w:p>
    <w:p>
      <w:r>
        <w:t>Zusammenfassend ist festzuhalten, dass der Beschwerdeführer weder Fluchtgründe noch subjektive Nachfluchtgründe glaubhaft machen oder nachweisen konnte. Die Vorinstanz hat sein Asylgesuch zu Recht abgelehnt.</w:t>
      </w:r>
    </w:p>
    <w:p>
      <w:r>
        <w:rPr>
          <w:b/>
        </w:rPr>
        <w:t>E. 7</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Die Wegweisung ist nicht zu beanstanden.</w:t>
      </w:r>
    </w:p>
    <w:p>
      <w:r>
        <w:rPr>
          <w:b/>
        </w:rPr>
        <w:t>E. 8</w:t>
      </w:r>
    </w:p>
    <w:p>
      <w:r>
        <w:t>Der Vollzug der Wegweisung wurde zu Gunsten einer vorläufigen Aufnahme aufgeschoben. Da die Wegweisungsvollzugshindernisse alternativer Natur sind (vgl. BVGE 2009/51 E. 5.4), besteht kein schutzwürdiges Interesse an der Überprüfung, aus welchen Gründen die Vorinstanz den Vollzug aufgeschoben hat (Art. 48 Abs. 1 Bst. c VwVG).</w:t>
      </w:r>
    </w:p>
    <w:p>
      <w:r>
        <w:rPr>
          <w:b/>
        </w:rPr>
        <w:t>E. 9</w:t>
      </w:r>
    </w:p>
    <w:p>
      <w:r>
        <w:t>Aus diesen Erwägungen ergibt sich, dass die angefochtene Verfügung Bundesrecht nicht verletzt und den rechtserheblichen Sachverhalt vollständig und richtig feststellt (Art. 106 Abs. 1 AsylG). Für eine Rückweisung der Sache an die Vorinstanz besteht nach dem Gesagten kein Anlass. Die Beschwerde ist im Hauptbegehren (Aufhebung der angefochtenen Verfügung), im Eventualbegehren (Feststellung der Flüchtlingseigenschaft und Asylgewährung) sowie im Subeventualbegehren (Anerkennung als Flüchtling im Rahmen der vorläufigen Aufnahme) abzuweisen. Auf das Subsubeventualbegehren (Feststellung der Unzulässigkeit des Wegweisungsvollzuges) ist nicht einzutreten. Das Zusatzbegehren zum Hauptbegehren (Feststellung, dass die vorläufige Aufnahme im Falle der Aufhebung fortbestehe) ist mit dessen Abweisung gegenstandslos geworden. Zusammenfassend ist die Beschwerde abzuweisen, soweit sie nicht gegenstandslos geworden ist und darauf eingetreten werden kann.</w:t>
      </w:r>
    </w:p>
    <w:p>
      <w:r>
        <w:rPr>
          <w:b/>
        </w:rPr>
        <w:t>E. 10</w:t>
      </w:r>
    </w:p>
    <w:p>
      <w:r>
        <w:t>Bei diesem Ausgang des Verfahrens wären die Kosten dem Beschwerdeführer aufzuerlegen (Art. 63 Abs. 1 VwVG). Da der Antrag auf Gewährung der unentgeltlichen Prozessführung mit Zwischenverfügung vom 10. März 2015 gutgeheissen wurde, werden keine 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