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E-9089/2025 vom 19. Dezember 2025</w:t>
      </w:r>
    </w:p>
    <w:p>
      <w:r>
        <w:t>Bundesverwaltungsgericht, 2025-12-19, FR</w:t>
      </w:r>
    </w:p>
    <w:p>
      <w:r>
        <w:rPr>
          <w:b/>
        </w:rPr>
        <w:t xml:space="preserve">Quelle: </w:t>
      </w:r>
      <w:r>
        <w:t>https://mcp.opencaselaw.ch/entscheid/bvger_E-9089_2025</w:t>
      </w:r>
    </w:p>
    <w:p>
      <w:r>
        <w:t>FR: TAF E-9089/2025 du 19 décembre 2025</w:t>
      </w:r>
    </w:p>
    <w:p>
      <w:r>
        <w:t>IT: TAF E-9089/2025 del 19 dicembre 2025</w:t>
      </w:r>
    </w:p>
    <w:p>
      <w:pPr>
        <w:pStyle w:val="Heading2"/>
      </w:pPr>
      <w:r>
        <w:t>Regeste</w:t>
      </w:r>
    </w:p>
    <w:p>
      <w:r>
        <w:t>Exécution du renvoi (procédure accélérée)</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Les intéressés ont qualité pour recourir ; présenté dans la forme et le délai prescrits par la loi, le recours est recevable (art. 48 al. 1 et 52 al. 1 PA ainsi que 108 al. 3 LAsi).</w:t>
      </w:r>
    </w:p>
    <w:p>
      <w:r>
        <w:rPr>
          <w:b/>
        </w:rPr>
        <w:t>E. 1.3</w:t>
      </w:r>
    </w:p>
    <w:p>
      <w:r>
        <w:t>ll est renoncé à un échange d'écritures (art. 111a al. 1 LAsi).</w:t>
      </w:r>
    </w:p>
    <w:p>
      <w:r>
        <w:rPr>
          <w:b/>
        </w:rPr>
        <w:t>E. 2</w:t>
      </w:r>
    </w:p>
    <w:p>
      <w:r>
        <w:t>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du SEM est entrée en force sur ce point et sur celui du renvoi dans son principe (chiffres 1 et 2 du dispositif).</w:t>
      </w:r>
    </w:p>
    <w:p>
      <w:r>
        <w:rPr>
          <w:b/>
        </w:rPr>
        <w:t>E. 3.1</w:t>
      </w:r>
    </w:p>
    <w:p>
      <w:r>
        <w:t>Comme exposé, les intéressés font préalablement valoir que le SEM aurait violé son obligation d'instruction et de motivation. Ces griefs formels doivent être examinés en premier lieu, dans la mesure où leur admission est susceptible d'entraîner l'annulation de la décision querellée et le renvoi de la cause au SEM (cf. ATF 138 I 252 consid. 5).</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Ladite maxime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La jurisprudence a en outre déduit de l'art. 29 al. 2 Cst., garantissant le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3.3</w:t>
      </w:r>
    </w:p>
    <w:p>
      <w:r>
        <w:t>Au moment de statuer, le SEM disposait des explications de A._______ relatives à son état de santé et à celui de son fils ainsi que de plusieurs documents médicaux. Des diagnostics avaient été posés et des traitements prescrits, respectivement une prise en charge et des examens complémentaires envisagés concernant B._______. Nantie de ces informations, l'autorité intimée a retenu que les affections des recourants n'étaient pas suffisamment graves ou spécifiques pour s'opposer à un retour en Grèce, où ils auraient accès à des soins adéquats dans les mêmes circonstances que les ressortissants de ce pays. Force est ainsi d'admettre que le SEM a motivé sa décision et pris en compte les éléments médicaux dont il disposait alors, lesquels, selon lui, ne laissaient apparaître aucun indice de troubles susceptibles de faire obstacle au renvoi des intéressés en Grèce. Partant, l'autorité intimée était fondée à statuer sans attendre le résultat d'éventuels examens médicaux ni, a fortiori, en ordonner. Les recourants contestent en réalité le bien-fondé de la décision querellée, ce qui relève du fond. Les questions de la licéité et de l'exigibilité de leur renvoi, en lien avec leur état de santé, ainsi que le rapport médical transmis au SEM après le prononcé de la décision querellée, seront examinés plus loin. Par ailleurs, le SEM a statué sur la base des faits allégués par les intéressés - s'agissant notamment de leur situation en Grèce, qu'ils ont eu tout loisir d'exposer - et s'est prononcé dans sa motivation sur ceux qui apparaissaient pertinents. A cet égard,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le cas en l'espèce (cf., notamment, arrêt du Tribunal F-1532/2022 du 8 avril 2022 consid. 3.3.1 et jurisp. cit.).</w:t>
      </w:r>
    </w:p>
    <w:p>
      <w:r>
        <w:rPr>
          <w:b/>
        </w:rPr>
        <w:t>E. 3.4</w:t>
      </w:r>
    </w:p>
    <w:p>
      <w:r>
        <w:t>Sur le vu de ce qui précède, les griefs formels soulevés par les recourants sont infondés et doivent être écartés.</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la personne concernée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Dans sa jurisprudence constante (voir en particulier arrêt de référence E-3427/2021 et E-3431/2021 [causes jointes] du 28 mars 2022),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parmi de nombreux autres, arrêts du Tribunal E-2882/2025 du 1er mai 2025 consid. 5.5.4 ; E-3100/2023 du 16 août 2023 consid. 5.5.4 ; E-1334/2022 du 27 février 2023 consid. 8.5). Ce constat a été confirmé par le Tribunal dans un arrêt récent,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w:t>
      </w:r>
    </w:p>
    <w:p>
      <w:r>
        <w:rPr>
          <w:b/>
        </w:rPr>
        <w:t>E. 4.5.3</w:t>
      </w:r>
    </w:p>
    <w:p>
      <w:r>
        <w:t>Dans le cas particulier, les recourants ne démontrent pas que, durant leur séjour en Grèce en tant que réfugiés, il se sont trouvés dans une situation de dénuement matériel extrême incompatible avec la dignité humaine. En outre, ils n'ont pas démontré, ni même allégué, avoir épuisé les possibilités d'obtenir de l'aide dans ce pays ; en tout état de cause, ils n'en ont pas eu le temps, dès lors qu'ils ont quitté la Grèce immédiatement après être sortis du centre d'accueil. A._______ a expliqué ne s'être même pas renseignée au sujet de ses droit en Grèce. Il est surtout relevé que celle-ci n'avait manifestement aucune intention de tenter de s'y intégrer, dès lors qu'elle a déclaré avoir eu l'intention de quitter le pays dès qu'elle serait en possession de documents de voyage (cf. not. procès-verbal d'audition de A._______, R43 s.). L'allégation non étayée selon laquelle elle n'aurait pas pu obtenir de soins pour son fils ne saurait justifier l'absence de toute tentative d'intégration sur place, étant relevé qu'il n'est pas établi que l'accès au centre médical du camp lui aurait été refusé après qu'elle a obtenu une protection internationale et, surtout, qu'elle n'a pas cherché à obtenir une prise en charge médical pour son fils après avoir quitté ce camp, dès lors qu'elle a immédiatement quitté le pays avec lui.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idem, consid. 9.4). Ainsi, même si la situation sur le marché de l'emploi grec est difficile, rien n'indique que A._______ ne soit pas en mesure d'y exercer une activité lucrative, quand bien même elle ne maîtriserait pas le grec. Elle a notamment indiqué avoir étudié pendant dix ans dans son pays d'origine et travaillé pendant trois ans en Iran. Elle n'apparaît ainsi pas dénuée de ressources pour faire face à la difficulté de trouver un emploi. Enfin, en matière d'aide publique, les bénéficiaires de la protection internationale ont droit à certaines prestations (cf. idem, consid. 9.5). Les démarches nécessaires peuvent être accomplies avec l'appui des M.I.C. et des ONG. Au regard de son parcours, rien n'indique que la recourante seraient incapable de solliciter les prestations sociales auxquelles elle a droit à son retour en Grèce. A._______ a par ailleurs indiqué avoir bénéficié du soutien financier de son oncle vivant en Australie au cours de son parcours migratoire. Cela démontre qu'elle n'était pas dépourvue de soutiens et de ressources (cf. not. procès-verbal d'audition de A._______, R17 et 23). Elle aurait d'ailleurs pu, si nécessaire, consacrer une partie de l'argent ainsi obtenu à son entretien provisoire en Grèce, le temps d'entreprendre les premières démarches d'intégration. Cela dit, comme exposé, elle n'avait pas l'intention d'entreprendre de telles démarches.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Les éléments du dossier ne laissent pas entrevoir de considérations humanitaires impérieuses militant contre le renvoi des recourants, au point que cette mesure constituerait un traitement contraire à l'art. 3 CEDH ou à l'art. 3 Conv. torture.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Les déclarations de A._______ concernant les violences et menaces subies de la part de son ex-époux ne sont en rien étayées. Même à admettre ses allégations sur ce point, rien n'indique que les autorités grecques renoncent à poursuivre ce genre d'actes, de sorte qu'il appartiendrait à l'intéressée de requérir leur protection. Le divorce de celle-ci ne repose en outre que sur ses propres déclarations. Les circonstances dans lesquelles il serait intervenu, cinq jours après l'obtention par les intéressés d'une protection internationale, sont au demeurant singulières. En tout état de cause, comme indiqué, la recourante bénéficie en Grèce d'un réseau familial, composé de son frère et d'une de ses soeurs, lesquels travailleraient dans la restauration et sur lesquels elle pourra vraisemblablement compter à son retour, du moins provisoirement. Rien n'indique en outre qu'elle ne pourra pas à nouveau bénéficier, si nécessaire, du soutien - notamment financier - des membres de sa famille vivant en Suisse, en Allemagne et en Australie (cf. procès-verbal d'audition de A._______, R27 à 32).</w:t>
      </w:r>
    </w:p>
    <w:p>
      <w:r>
        <w:rPr>
          <w:b/>
        </w:rPr>
        <w:t>E. 4.6</w:t>
      </w:r>
    </w:p>
    <w:p>
      <w:r>
        <w:t>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précité,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(art. 30 de la Directive 2011/95/UE du Parlement européen et du Conseil du 13 décembre 2011 [Directive qualification]), sous réserve de disposer d'un numéro de sécurité sociale AMKA (cf.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idem, consid. 9.4.1). En outre, même en l'absence d'un tel numéro, les hôpitaux publics demeurent légalement tenus de fournir gratuitement les soins urgents à toute personne, indépendamment de son statut administratif (cf. idem,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w:t>
      </w:r>
    </w:p>
    <w:p>
      <w:r>
        <w:rPr>
          <w:b/>
        </w:rPr>
        <w:t>E. 4.7</w:t>
      </w:r>
    </w:p>
    <w:p>
      <w:r>
        <w:t>Dans ces conditions, l'exécution du renvoi des recourants ne transgresse aucun engagement de la Suisse relevant du droit international, de sorte qu'elle s'avère licite (art. 83 al. 3 LEI).</w:t>
      </w:r>
    </w:p>
    <w:p>
      <w:r>
        <w:rPr>
          <w:b/>
        </w:rPr>
        <w:t>E. 5.1</w:t>
      </w:r>
    </w:p>
    <w:p>
      <w:r>
        <w:t>Les intéressés invoquent en outre le caractère inexigible de l'exécution de leur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la personne concernée.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5.3.1</w:t>
      </w:r>
    </w:p>
    <w:p>
      <w:r>
        <w:t>En l'espèce, comme éléments positifs, le Tribunal relève que A._______, âgée de (...) ans, est jeune. Par ailleurs, elle a suivi dix années de scolarité et bénéficie d'une expérience professionnelle de trois ans acquise en Iran, dans le domaine de l'épicerie (cf. procès-verbal de l'audition de A._______, R10).</w:t>
      </w:r>
    </w:p>
    <w:p>
      <w:r>
        <w:rPr>
          <w:b/>
        </w:rPr>
        <w:t>E. 5.3.2</w:t>
      </w:r>
    </w:p>
    <w:p>
      <w:r>
        <w:t>En outre, pour les mêmes raisons que celles développées précédemment, il ne ressort pas du dossier que les affections des recourants, en particulier celle dont est affecté B._______, que le Tribunal ne minimise en rien, ou les conditions de vie en Grèce sont telles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 Les recourants ne nécessitent aucun soin d'urgence et n'appartiennent pas à la catégorie des personnes souffrant de maladies graves, au sens de l'arrêt E-3427/2021 et E-3431/2021 précité, pour lesquelles l'exécution du renvoi n'est exigible qu'en présence de circonstances particulièrement favorables (cf. consid. 11.5.3). Ils se trouvent dans une situation médicale stable. Malgré le libellé du rapport médical du 18 novembre 2025, aux termes duquel un bilan pédiatrique concernant B._______ était « nécessaire rapidement », respectivement un suivi pédiatrique « à faire et à organiser au plus vite », aucun élément de ce rapport n'indique que le prénommé s'expose à une péjoration prochaine de son état de santé. Celui-ci est décrit comme étant en « bon état général, souriant, bien hydraté, bien perfusé ». Le Tribunal rappelle encore que le trouble dont l'enfant est affecté n'est pas récent et qu'il a déjà bénéficié de soins en Iran. Rien ne suggère en outre que les examens complémentaires à effectuer et la prise en charge - notamment physiothérapeutique - nécessitée par l'intéressé soient si spécifiques qu'ils ne puissent pas être assurés en Grèce. Compte tenu des infrastructures de santé présentes, il n'y a en effet pas lieu d'admettre que les recourants ne pourraient pas obtenir dans ce pays les soins requis par leur état de santé, y compris, au besoin, sur le plan psychique, étant rappelé qu'en tant que bénéficiaire d'une protection internationale, ils ont droit à une prise en charge médicale dans les mêmes conditions que les ressortissants grecs (art. 2 let. b et g et 30 par. 1 Directive qualification) et qu'il n'est pas démontré qu'ils ne pourraient pas concrètement parvenir à surmonter les obstacles pratiques pour y avoir accès. Selon ses déclarations, A._______ a d'ailleurs déjà bénéficié de consultations médicales, pour elle-même et pour son fils, au sein du centre d'accueil dans lequel ils ont été hébergés en Grèce (cf. procès-verbal de l'audition de A._______, R38 et 51 ; journal de soins du 4 septembre 2025 [pièce SEM 31/1]). Il est également rappelé qu'il sera possible aux intéressés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5.3.3</w:t>
      </w:r>
    </w:p>
    <w:p>
      <w:r>
        <w:t>Par ailleurs, il est rappelé que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qu'ils ont quitté ce pays immédiatement après avoir obtenu leurs documents de voyage grecs et quitté le camp dans lequel ils étaient hébergés. On ne saurait ainsi admettre qu'ils ont déployé tous les efforts et entrepris toutes les démarches nécessaires en vue de s'intégrer en Grèce et d'y faire valoir leurs droits en tant que réfugiés.</w:t>
      </w:r>
    </w:p>
    <w:p>
      <w:r>
        <w:rPr>
          <w:b/>
        </w:rPr>
        <w:t>E. 5.3.4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5.3.5</w:t>
      </w:r>
    </w:p>
    <w:p>
      <w:r>
        <w:t>Comme l'a relevé le SEM, l'intérêt supérieur de B._______, au sens de l'art. 3 CDE, commande principalement qu'il reste dans le giron de sa mère, avec laquelle il sera renvoyé en Grèce, de sorte qu'il ne saurait faire obstacle à l'exécution du renvoi des prénommés. Quoi qu'en dise la recourante, l'intérêt de son fils a ainsi dûment été pris en compte, étant encore rappelé que celui-ci ne séjourne en Suisse que depuis quelques mois, de sorte que son retour en Grèce ne saurait constituer un déracinement.</w:t>
      </w:r>
    </w:p>
    <w:p>
      <w:r>
        <w:rPr>
          <w:b/>
        </w:rPr>
        <w:t>E. 5.3.6</w:t>
      </w:r>
    </w:p>
    <w:p>
      <w:r>
        <w:t>Sur le vu de ce qui précède, rien n'indique que les recourants se retrouveraient selon toute vraisemblance, en cas de retour en Grèce, dans une situation de détresse existentielle qu'ils ne pourraient surmonter par leurs propres moyens. Les conditions à leur retour dans ce pays doivent ainsi être tenues pour suffisantes, au sens de la jurisprudence précitée.</w:t>
      </w:r>
    </w:p>
    <w:p>
      <w:r>
        <w:rPr>
          <w:b/>
        </w:rPr>
        <w:t>E. 5.4</w:t>
      </w:r>
    </w:p>
    <w:p>
      <w:r>
        <w:t>Pour ces motifs, l'exécution du renvoi doit être considérée comme raisonnablement exigible.</w:t>
      </w:r>
    </w:p>
    <w:p>
      <w:r>
        <w:rPr>
          <w:b/>
        </w:rPr>
        <w:t>E. 6</w:t>
      </w:r>
    </w:p>
    <w:p>
      <w:r>
        <w:t>Cette mesure est enfin possible (art. 83 al. 2 LEI), les autorités grecques ayant expressément donné leur accord à la réadmission des intéressés, ceux-ci ayant obtenu une protection dans cet Etat.</w:t>
      </w:r>
    </w:p>
    <w:p>
      <w:r>
        <w:rPr>
          <w:b/>
        </w:rPr>
        <w:t>E. 7</w:t>
      </w:r>
    </w:p>
    <w:p>
      <w:r>
        <w:t>En conséquence, le recours est rejeté.</w:t>
      </w:r>
    </w:p>
    <w:p>
      <w:r>
        <w:rPr>
          <w:b/>
        </w:rPr>
        <w:t>E. 8</w:t>
      </w:r>
    </w:p>
    <w:p>
      <w:r>
        <w:t>La demande de dispense d'une avance des frais de procédure devient sans objet avec le présent arrêt, dès lors qu'il est immédiatement statué sur le fond.</w:t>
      </w:r>
    </w:p>
    <w:p>
      <w:r>
        <w:rPr>
          <w:b/>
        </w:rPr>
        <w:t>E. 9.1</w:t>
      </w:r>
    </w:p>
    <w:p>
      <w:r>
        <w:t>Vu l'issue de la cause, il y aurait lieu de mettre les frais de procédure à la charge des intéressés, conformément aux art. 63 al. 1 PA ainsi que 2 et 3 du règlement du 21 février 2008 concernant les frais, dépens et indemnités fixés par le Tribunal administratif fédéral (FITAF, RS 173.320.2).</w:t>
      </w:r>
    </w:p>
    <w:p>
      <w:r>
        <w:rPr>
          <w:b/>
        </w:rPr>
        <w:t>E. 9.2</w:t>
      </w:r>
    </w:p>
    <w:p>
      <w:r>
        <w:t>Les conclusions du recours n'étaient cependant pas d'emblée vouées à l'échec et les intéressés peuvent être tenus pour indigents, de sorte que leur demande d'assistance judiciaire partielle doit être admise (art. 65 al. 1 PA). Il n'est en conséquence pas perçu de frais. (dispositif : page suivante)</w:t>
      </w:r>
    </w:p>
    <w:p>
      <w:r>
        <w:rPr>
          <w:b/>
        </w:rPr>
        <w:t>E. 15</w:t>
      </w:r>
    </w:p>
    <w:p>
      <w:r>
        <w:t>juillet 2025. Le jour de la réception de leur titre de voyage grec, la requérante aurait quitté la Grèce avec son fils et rejoint la Suisse, toujours avec l’aide financière de son oncle. En cas de retour en Grèce, l’intéressée ne pourrait, selon elle, pas obtenir de soins pour son fils. Elle craindrait en outre que son mari mette ses menaces à exécution. Elle serait néanmoins en contact avec lui de temps en temps pour qu’il parle à son fils, lequel n’irait pas bien, disant avoir été abandonné par son père. La requérante souffrirait de maux de dos et au bas-ventre. Un kyste à l’abdomen aurait été diagnostiqué en Grèce. Elle ferait en outre des cauchemars. Des médicaments lui auraient été prescrits en Suisse. Elle penserait sans cesse à son fils. Celui-ci pourrait se tenir debout, mais pas marcher. Il aurait besoin de physiothérapie. La représentation juridique des intéressés a demandé l’instruction d’office de l’état de santé de A._______ ainsi que l’établissement d’un rapport médical détaillé concernant son fils.</w:t>
      </w:r>
    </w:p>
    <w:p>
      <w:r>
        <w:t>E-9089/2025 Page 4 A l’appui de leur demande d’asile, les requérants ont déposé leurs titres de séjour et de voyage grecs. Ils ont en outre produit un certificat médical en grec au nom de B._______ et une clé USB contenant trois vidéos. Sur la première, on voit un jeune garçon faire quelques pas seul, mais avec difficultés. Il sourit et semble parler à la personne qui filme. Sur les deux autres, le garçon pleure et gémit. Une femme prend successivement ses mains, ses doigts, ses bras, ses jambes et ses pieds et effectue différents mouvements. Ensuite, on la voit aider le garçon à marcher. Elle le fait également se lever et s’asseoir à plusieurs reprises. Des exercices de mobilité sont effectués.</w:t>
      </w:r>
    </w:p>
    <w:p>
      <w:r>
        <w:t>F. Plusieurs autres documents ont été versés au dossier du SEM. Il en ressort notamment que A._______ s’est plainte de démangeaisons vaginales et de brûlures mictionnelles. Du Gyno-Canesten lui a été prescrit. Du Dafalgan et de l’Irfen lui ont en outre été donnés. B._______ présentait quant à lui une infirmité motrice cérébrale avec atteinte gauche plus importante ainsi qu’un retard de croissance saturale, à la suite d’un épisode d’hyperthermie à l’âge de huit mois. Il était proposé d’organiser une prise en charge physiothérapeutique. Un bilan neuro-pédiatrique et neuropsychologique étaient en outre à envisager pour évaluer son handicap. De la crème Nizoral lui a par ailleurs été prescrite en raison de lésions cutanées. G. Par courriel du 14 novembre 2025, le SEM a soumis à la représentation juridique son projet de décision, par lequel il envisageait de ne pas entrer en matière sur la demande d’asile des requérants et de les renvoyer en Grèce, en tant qu’Etat tiers sûr où ils avaient obtenu protection. L’autorité intimée a notamment retenu que les requérants n’avaient pas entrepris toutes les démarches pour demander de l’aide en Grèce. H. La représentation juridique des intéressés a pris position par courrier du</w:t>
      </w:r>
    </w:p>
    <w:p>
      <w:r>
        <w:rPr>
          <w:b/>
        </w:rPr>
        <w:t>E. 17</w:t>
      </w:r>
    </w:p>
    <w:p>
      <w:r>
        <w:t>novembre 2025. Elle s’est opposée à l’exécution de leur renvoi en Grèce, invitant le SEM à les mettre au bénéfice de l’admission provisoire. Elle a reproché à l’autorité intimée d’avoir insuffisamment investigué leur état de santé et de ne pas en avoir dûment tenu compte, en retenant notamment que B._______ aurait accès à des soins adaptés en Grèce. Le SEM n’aurait pas non plus dûment pris en considération l’intérêt supérieur de celui-ci en tant qu’enfant. Compte tenu du fait que la prise en charge</w:t>
      </w:r>
    </w:p>
    <w:p>
      <w:r>
        <w:t>E-9089/2025 Page 5 médicale de son fils n’était pas assurée en Grèce, on ne saurait par ailleurs reprocher à A._______ de ne pas avoir entrepris de démarches d’intégration dans ce pays. Il lui était au demeurant impossible de prendre des cours de langue ou de chercher un emploi, dès lors qu’elle devait constamment s’occuper de son fils, lequel serait médicalement vulnérable. La famille ne présenterait aucune circonstance favorable susceptible de rendre licite ou exigible l’exécution du renvoi en Grèce. I. Par décision du 18 novembre 2025 (ci-après : la décision querellée), notifiée le lendemain, le SEM n’est pas entré en matière sur la demande d’asile des intéressés et a prononcé leur renvoi en Grèce, où ils avaient obtenu une protection internationale et où ils pouvaient retourner. Il a ordonné l’exécution de cette mesure. J. Le 25 novembre 2025, les intéressés ont interjeté recours auprès du Tribunal administratif fédéral (ci-après : le Tribunal) contre la décision querellée. Sur le plan formel, ils reprochent au SEM d’avoir violé leur droit d’être entendu. L’autorité intimée aurait insuffisamment instruit leur état de santé, en particulier celui de B._______. Elle aurait également violé son obligation d’instruction et de motivation s’agissant de la situation personnelle des intéressés en Grèce et de l’intérêt supérieur de B._______ en tant qu’enfant. Sur le fond, les intéressés soutiennent que l’exécution de leur renvoi en Grèce est illicite au regard de l’art. 83 al. 3 de la loi fédérale du 16 décembre 2005 sur les étrangers et l'intégration (LEI, RS 142.20), des art. 3 et 13 CEDH ainsi que des art. 3 et 16 de la Convention du 10 décembre 1984 contre la torture et autres peines ou traitements cruels, inhumains ou dégradants (Conv. torture, RS 0.105), dans la mesure où, déjà livrés à eux-mêmes avant leur départ de ce pays, ils se retrouveraient dans la même situation de dénuement en cas de retour, sans pouvoir bénéficier d’aucune aide efficace de l’Etat, ni faire valoir leurs droits. Ils se réfèrent à divers rapports d’ONG et soutiennent avoir été confrontés à l’indifférence des autorités grecques. L’état de santé des intéressés, en particulier celui de B._______, lequel serait particulièrement vulnérable, s’opposerait à un retour dans ce pays, compte tenu des carences de son système de santé. L’exécution du renvoi des intéressés en Grèce ne serait à tout le moins pas raisonnablement exigible au sens de l’art. 83 al. 4 et 5</w:t>
      </w:r>
    </w:p>
    <w:p>
      <w:r>
        <w:t>E-9089/2025 Page 6 LEI. Au regard de l’absence de possibilité concrète d’accéder à des programmes tels qu’HELIOS +, au marché du travail, à un logement ou à un revenu minimum, les circonstances favorables indispensables au retour en Grèce des recourants feraient défaut. Un tel retour serait en outre contraire à l’intérêt supérieur de B._______, garanti par l'art. 3 de la Convention du 20 novembre 1989 relative aux droits de l'enfant (CDE, RS 0.107). Les recourants concluent principalement à être mis au bénéfice de l’admission provisoire, subsidiairement au renvoi de la cause au SEM pour instruction complémentaire. Ils requièrent par ailleurs la dispense de l’avance des frais de procédure et l’assistance judiciaire partielle. K. Un rapport médical du 18 novembre 2025 a été transmis au SEM après le dépôt du recours. Il en ressort notamment que B._______ présente une affection neurologique, suspicion de pathologie neurologique avec parésie des membres inférieurs, hémiparésie gauche et impossibilité de marche autonome, ainsi qu’un colobome à l’œil gauche. Un bilan et un suivi pédiatrique devait être effectué, respectivement mis en place rapidement. Un avis neuropédiatrique et en neuroréhabilitation avait été demandé. Une consultation orthopédique était aussi probablement nécessaire. Une demande de consultation ophtalmologique avait en outre été faite. L. Les autres faits et arguments de la cause seront examinés, pour autant que besoin, dans les considérants en droit.</w:t>
      </w:r>
    </w:p>
    <w:p>
      <w:r>
        <w:t>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w:t>
      </w:r>
    </w:p>
    <w:p>
      <w:r>
        <w:t>E-9089/2025 Page 7 protéger (art. 83 let. d ch. 1 LTF [RS 173.110]), exception non réalisée en l’espèce. Le Tribunal est donc compétent pour connaître du recours et statue définitivement. 1.2. Les intéressés ont qualité pour recourir ; présenté dans la forme et le délai prescrits par la loi, le recours est recevable (art. 48 al. 1 et 52 al. 1 PA ainsi que 108 al. 3 LAsi). 1.3. ll est renoncé à un échange d’écritures (art. 111a al. 1 LAsi). 2. 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du SEM est entrée en force sur ce point et sur celui du renvoi dans son principe (chiffres 1 et 2 du dispositif). 3. 3.1. Comme exposé, les intéressés font préalablement valoir que le SEM aurait violé son obligation d’instruction et de motivation. Ces griefs formels doivent être examinés en premier lieu, dans la mesure où leur admission est susceptible d’entraîner l’annulation de la décision querellée et le renvoi de la cause au SEM (cf. ATF 138 I 252 consid. 5). 3.2. 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Ladite maxime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w:t>
      </w:r>
    </w:p>
    <w:p>
      <w:r>
        <w:t>E-9089/2025 Page 8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La jurisprudence a en outre déduit de l'art. 29 al. 2 Cst., garantissant le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3.3. Au moment de statuer, le SEM disposait des explications de A._______ relatives à son état de santé et à celui de son fils ainsi que de plusieurs documents médicaux. Des diagnostics avaient été posés et des traitements prescrits, respectivement une prise en charge et des examens complémentaires envisagés concernant B._______. Nantie de ces informations, l'autorité intimée a retenu que les affections des recourants n'étaient pas suffisamment graves ou spécifiques pour s'opposer à un retour en Grèce, où ils auraient accès à des soins adéquats dans les mêmes circonstances que les ressortissants de ce pays. Force est ainsi d'admettre que le SEM a motivé sa décision et pris en compte les éléments médicaux dont il disposait alors, lesquels, selon lui, ne laissaient apparaître aucun indice de troubles susceptibles de faire obstacle au renvoi des intéressés en Grèce. Partant, l'autorité intimée était fondée à statuer sans attendre le résultat d'éventuels examens médicaux ni, a fortiori, en ordonner. Les recourants contestent en réalité le bien-fondé de la décision querellée, ce qui relève du fond. Les questions de la licéité et de l'exigibilité de leur renvoi, en lien avec leur état de santé, ainsi que le rapport médical</w:t>
      </w:r>
    </w:p>
    <w:p>
      <w:r>
        <w:t>E-9089/2025 Page 9 transmis au SEM après le prononcé de la décision querellée, seront examinés plus loin. Par ailleurs, le SEM a statué sur la base des faits allégués par les intéressés – s’agissant notamment de leur situation en Grèce, qu’ils ont eu tout loisir d’exposer – et s'est prononcé dans sa motivation sur ceux qui apparaissaient pertinents. A cet égard,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le cas en l'espèce (cf., notamment, arrêt du Tribunal F-1532/2022 du 8 avril 2022 consid. 3.3.1 et jurisp. cit.). 3.4. Sur le vu de ce qui précède, les griefs formels soulevés par les recourants sont infondés et doivent être écartés. 4. 4.1.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4.2. 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 4.3. En ce qui concerne les autres engagements de la Suisse relevant du droit international, il sied d'examiner particulièrement si l'art. 3 CEDH, qui interdit la torture, les peines ou traitements inhumains, trouve application dans le présent cas d'espèce. 4.4. Si l'interdiction de la torture, des peines et traitements inhumains (ou dégradants) s'applique indépendamment de la reconnaissance de la</w:t>
      </w:r>
    </w:p>
    <w:p>
      <w:r>
        <w:t>E-9089/2025 Page 10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4.5. 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 4.5.1.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t>E-9089/2025 Page 11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la personne concernée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4.5.2. Dans sa jurisprudence constante (voir en particulier arrêt de référence E-3427/2021 et E-3431/2021 [causes jointes] du 28 mars 2022),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w:t>
      </w:r>
    </w:p>
    <w:p>
      <w:r>
        <w:t>E-9089/2025 Page 12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parmi de nombreux autres, arrêts du Tribunal E-2882/2025 du 1er mai 2025 consid. 5.5.4 ; E-3100/2023 du 16 août 2023 consid. 5.5.4 ; E-1334/2022 du 27 février 2023 consid. 8.5). Ce constat a été confirmé par le Tribunal dans un arrêt récent,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 4.5.3. Dans le cas particulier, les recourants ne démontrent pas que, durant leur séjour en Grèce en tant que réfugiés, il se sont trouvés dans une situation de dénuement matériel extrême incompatible avec la dignité humaine. En outre, ils n’ont pas démontré, ni même allégué, avoir épuisé les possibilités d’obtenir de l’aide dans ce pays ; en tout état de cause, ils n’en ont pas eu le temps, dès lors qu’ils ont quitté la Grèce immédiatement après être sortis du centre d’accueil. A._______ a expliqué ne s’être même pas renseignée au sujet de ses droit en Grèce. Il est surtout relevé que celle-ci n’avait manifestement aucune intention de tenter de s’y intégrer, dès lors qu’elle a déclaré avoir eu l’intention de quitter le pays dès qu’elle serait en possession de documents de voyage (cf. not. procès-verbal d’audition de A._______, R43 s.). L’allégation non étayée selon laquelle elle n’aurait pas pu obtenir de soins pour son fils ne saurait justifier l’absence de toute tentative d’intégration sur place, étant relevé qu’il n’est pas établi que l’accès au centre médical du camp lui aurait été refusé après qu’elle a obtenu une protection internationale et, surtout, qu’elle n’a pas cherché à obtenir une prise en charge médical pour son fils après avoir quitté ce camp, dès lors qu’elle a immédiatement quitté le pays avec lui. Comme l’a rappelé le Tribunal dans l’arrêt D-2590/2025 précité, les bénéficiaires de la protection internationale disposent en Grèce de</w:t>
      </w:r>
    </w:p>
    <w:p>
      <w:r>
        <w:t>E-9089/2025 Page 13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 d’œuvre, y compris sans connaissance linguistique approfondie (cf. idem, consid. 9.4). Ainsi, même si la situation sur le marché de l’emploi grec est difficile, rien n’indique que A._______ ne soit pas en mesure d’y exercer une activité lucrative, quand bien même elle ne maîtriserait pas le grec. Elle a notamment indiqué avoir étudié pendant dix ans dans son pays d’origine et travaillé pendant trois ans en Iran. Elle n’apparaît ainsi pas dénuée de ressources pour faire face à la difficulté de trouver un emploi. Enfin, en matière d’aide publique, les bénéficiaires de la protection internationale ont droit à certaines prestations (cf. idem, consid. 9.5). Les démarches nécessaires peuvent être accomplies avec l’appui des M.I.C. et des ONG. Au regard de son parcours, rien n’indique que la recourante seraient incapable de solliciter les prestations sociales auxquelles elle a droit à son retour en Grèce. A._______ a par ailleurs indiqué avoir bénéficié du soutien financier de son oncle vivant en Australie au cours de son parcours migratoire. Cela démontre qu’elle n’était pas dépourvue de soutiens et de ressources (cf. not. procès-verbal d’audition de A._______, R17 et 23). Elle aurait d’ailleurs pu, si nécessaire, consacrer une partie de l’argent ainsi obtenu à son entretien provisoire en Grèce, le temps</w:t>
      </w:r>
    </w:p>
    <w:p>
      <w:r>
        <w:t>E-9089/2025 Page 14 d’entreprendre les premières démarches d’intégration. Cela dit, comme exposé, elle n’avait pas l’intention d’entreprendre de telles démarches.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Les éléments du dossier ne laissent pas entrevoir de considérations humanitaires impérieuses militant contre le renvoi des recourants, au point que cette mesure constituerait un traitement contraire à l'art. 3 CEDH ou à l’art. 3 Conv. torture.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Les déclarations de A._______ concernant les violences et menaces subies de la part de son ex-époux ne sont en rien étayées. Même à admettre ses allégations sur ce point, rien n'indique que les autorités grecques renoncent à poursuivre ce genre d'actes, de sorte qu'il appartiendrait à l'intéressée de requérir leur protection. Le divorce de celle- ci ne repose en outre que sur ses propres déclarations. Les circonstances dans lesquelles il serait intervenu, cinq jours après l’obtention par les intéressés d’une protection internationale, sont au demeurant singulières. En tout état de cause, comme indiqué, la recourante bénéficie en Grèce d’un réseau familial, composé de son frère et d’une de ses sœurs, lesquels travailleraient dans la restauration et sur lesquels elle pourra vraisemblablement compter à son retour, du moins provisoirement. Rien n’indique en outre qu’elle ne pourra pas à nouveau bénéficier, si nécessaire, du soutien - notamment financier - des membres de sa famille vivant en Suisse, en Allemagne et en Australie (cf. procès-verbal d’audition de A._______, R27 à 32). 4.6. S’agissant de l’état de santé des recourants, il importe de rappeler que, selon la jurisprudence de la CourEDH, le retour forcé d’une personne touchée dans sa santé n’est susceptible de constituer une violation de</w:t>
      </w:r>
    </w:p>
    <w:p>
      <w:r>
        <w:t>E-9089/2025 Page 15 l'art. 3 CEDH que si celle-ci se trouve à un stade avancé et terminal de sa maladie, au point que sa mort apparaît comme une perspective proche (cf. CourEDH, arrêt A.S. c. Suisse précité,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(art. 30 de la Directive 2011/95/UE du Parlement européen et du Conseil du 13 décembre 2011 [Directive qualification]), sous réserve de disposer d’un numéro de sécurité sociale AMKA (cf.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idem, consid. 9.4.1). En outre, même en l’absence d’un tel numéro, les hôpitaux publics demeurent légalement tenus de fournir gratuitement les soins urgents à toute personne, indépendamment de son statut administratif (cf. idem,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w:t>
      </w:r>
    </w:p>
    <w:p>
      <w:r>
        <w:t>E-9089/2025 Page 16 4.7. Dans ces conditions, l’exécution du renvoi des recourants ne transgresse aucun engagement de la Suisse relevant du droit international, de sorte qu’elle s’avère licite (art. 83 al. 3 LEI). 5. 5.1. Les intéressés invoquent en outre le caractère inexigible de l’exécution de leur renvoi. 5.2. Conformément à l'art. 83 al. 5 LEI, l'exécution du renvoi des personnes venant des Etats membres de l'UE et de l'AELE est en principe raisonnablement exigible. Ainsi, l’exigibilité du renvoi vers la Grèce est présumée en droit, la charge de la preuve du contraire incombant à la personne concernée.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w:t>
      </w:r>
    </w:p>
    <w:p>
      <w:r>
        <w:t>E-9089/2025 Page 17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 5.3. 5.3.1. En l’espèce, comme éléments positifs, le Tribunal relève que A._______, âgée de (…) ans, est jeune. Par ailleurs, elle a suivi dix années de scolarité et bénéficie d’une expérience professionnelle de trois ans acquise en Iran, dans le domaine de l’épicerie (cf. procès-verbal de l’audition de A._______, R10).</w:t>
      </w:r>
    </w:p>
    <w:p>
      <w:r>
        <w:t>5.3.2. En outre, pour les mêmes raisons que celles développées précédemment, il ne ressort pas du dossier que les affections des recourants, en particulier celle dont est affecté B._______, que le Tribunal ne minimise en rien, ou les conditions de vie en Grèce sont telles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w:t>
      </w:r>
    </w:p>
    <w:p>
      <w:r>
        <w:t>Les recourants ne nécessitent aucun soin d’urgence et n’appartiennent pas à la catégorie des personnes souffrant de maladies graves, au sens de l’arrêt E-3427/2021 et E-3431/2021 précité, pour lesquelles l’exécution du renvoi n’est exigible qu’en présence de circonstances particulièrement favorables (cf. consid. 11.5.3). Ils se trouvent dans une situation médicale stable. Malgré le libellé du rapport médical du 18 novembre 2025, aux termes duquel un bilan pédiatrique concernant B._______ était « nécessaire rapidement », respectivement un suivi pédiatrique « à faire et à organiser au plus vite », aucun élément de ce rapport n’indique que le prénommé s’expose à une péjoration prochaine de son état de santé. Celui-ci est décrit comme étant en « bon état général, souriant, bien hydraté, bien perfusé ». Le Tribunal rappelle encore que le trouble dont l’enfant est affecté n’est pas récent et qu’il a déjà bénéficié de soins en Iran. Rien ne suggère en outre que les examens complémentaires à effectuer et la prise en charge – notamment physiothérapeutique –</w:t>
      </w:r>
    </w:p>
    <w:p>
      <w:r>
        <w:t>E-9089/2025 Page 18 nécessitée par l’intéressé soient si spécifiques qu’ils ne puissent pas être assurés en Grèce. Compte tenu des infrastructures de santé présentes, il n’y a en effet pas lieu d’admettre que les recourants ne pourraient pas obtenir dans ce pays les soins requis par leur état de santé, y compris, au besoin, sur le plan psychique, étant rappelé qu’en tant que bénéficiaire d’une protection internationale, ils ont droit à une prise en charge médicale dans les mêmes conditions que les ressortissants grecs (art. 2 let. b et g et 30 par. 1 Directive qualification) et qu’il n’est pas démontré qu’ils ne pourraient pas concrètement parvenir à surmonter les obstacles pratiques pour y avoir accès. Selon ses déclarations, A._______ a d’ailleurs déjà bénéficié de consultations médicales, pour elle-même et pour son fils, au sein du centre d’accueil dans lequel ils ont été hébergés en Grèce (cf. procès-verbal de l’audition de A._______, R38 et 51 ; journal de soins du 4 septembre 2025 [pièce SEM 31/1]).</w:t>
      </w:r>
    </w:p>
    <w:p>
      <w:r>
        <w:t>Il est également rappelé qu'il sera possible aux intéressés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t>5.3.3. Par ailleurs, il est rappelé que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qu’ils ont quitté ce pays immédiatement après avoir obtenu leurs documents de voyage grecs et quitté le camp dans lequel ils étaient hébergés. On ne saurait ainsi admettre qu’ils ont déployé tous les efforts et entrepris toutes les démarches nécessaires en vue de s’intégrer en Grèce et d’y faire valoir leurs droits en tant que réfugiés.</w:t>
      </w:r>
    </w:p>
    <w:p>
      <w:r>
        <w:t>5.3.4. 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w:t>
      </w:r>
    </w:p>
    <w:p>
      <w:r>
        <w:t>E-9089/2025 Page 19 JICRA 2003 n° 24 consid. 5a) et ne constituent dès lors pas non plus un obstacle sous l’angle de l’exigibilité de l’exécution du renvoi.</w:t>
      </w:r>
    </w:p>
    <w:p>
      <w:r>
        <w:t>5.3.5. Comme l’a relevé le SEM, l'intérêt supérieur de B._______, au sens de l'art. 3 CDE, commande principalement qu'il reste dans le giron de sa mère, avec laquelle il sera renvoyé en Grèce, de sorte qu'il ne saurait faire obstacle à l'exécution du renvoi des prénommés. Quoi qu’en dise la recourante, l’intérêt de son fils a ainsi dûment été pris en compte, étant encore rappelé que celui-ci ne séjourne en Suisse que depuis quelques mois, de sorte que son retour en Grèce ne saurait constituer un déracinement.</w:t>
      </w:r>
    </w:p>
    <w:p>
      <w:r>
        <w:t>5.3.6. Sur le vu de ce qui précède, rien n’indique que les recourants se retrouveraient selon toute vraisemblance, en cas de retour en Grèce, dans une situation de détresse existentielle qu'ils ne pourraient surmonter par leurs propres moyens. Les conditions à leur retour dans ce pays doivent ainsi être tenues pour suffisantes, au sens de la jurisprudence précitée. 5.4. Pour ces motifs, l'exécution du renvoi doit être considérée comme raisonnablement exigible. 6. Cette mesure est enfin possible (art. 83 al. 2 LEI), les autorités grecques ayant expressément donné leur accord à la réadmission des intéressés, ceux-ci ayant obtenu une protection dans cet Etat. 7. En conséquence, le recours est rejeté. 8. La demande de dispense d’une avance des frais de procédure devient sans objet avec le présent arrêt, dès lors qu’il est immédiatement statué sur le fond. 9. 9.1. Vu l'issue de la cause, il y aurait lieu de mettre les frais de procédure à la charge des intéressés, conformément aux art. 63 al. 1 PA ainsi que 2 et 3 du règlement du 21 février 2008 concernant les frais, dépens et indemnités fixés par le Tribunal administratif fédéral (FITAF, RS 173.320.2). 9.2. Les conclusions du recours n’étaient cependant pas d'emblée vouées à l'échec et les intéressés peuvent être tenus pour indigents, de sorte que</w:t>
      </w:r>
    </w:p>
    <w:p>
      <w:r>
        <w:t>E-9089/2025 Page 20 leur demande d'assistance judiciaire partielle doit être admise (art. 65 al. 1 PA). Il n’est en conséquence pas perçu de frais.</w:t>
      </w:r>
    </w:p>
    <w:p>
      <w:r>
        <w:t>(dispositif : page suivante)</w:t>
      </w:r>
    </w:p>
    <w:p>
      <w:r>
        <w:t>E-9089/2025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