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E-907/2014 vom 27. Februar 2014</w:t>
      </w:r>
    </w:p>
    <w:p>
      <w:r>
        <w:t>Bundesverwaltungsgericht, 2014-02-27, FR</w:t>
      </w:r>
    </w:p>
    <w:p>
      <w:r>
        <w:rPr>
          <w:b/>
        </w:rPr>
        <w:t xml:space="preserve">Quelle: </w:t>
      </w:r>
      <w:r>
        <w:t>https://mcp.opencaselaw.ch/entscheid/bvger_E-907_2014</w:t>
      </w:r>
    </w:p>
    <w:p>
      <w:r>
        <w:t>FR: TAF E-907/2014 du 27 février 2014</w:t>
      </w:r>
    </w:p>
    <w:p>
      <w:r>
        <w:t>IT: TAF E-907/2014 del 27 febbraio 2014</w:t>
      </w:r>
    </w:p>
    <w:p>
      <w:pPr>
        <w:pStyle w:val="Heading2"/>
      </w:pPr>
      <w:r>
        <w:t>Regeste</w:t>
      </w:r>
    </w:p>
    <w:p>
      <w:r>
        <w:t>Asile et renvoi</w:t>
      </w:r>
    </w:p>
    <w:p>
      <w:pPr>
        <w:pStyle w:val="Heading2"/>
      </w:pPr>
      <w:r>
        <w:t>Erwägungen</w:t>
      </w:r>
    </w:p>
    <w:p>
      <w:r>
        <w:rPr>
          <w:b/>
        </w:rPr>
        <w:t>E. 1.1</w:t>
      </w:r>
    </w:p>
    <w:p>
      <w:r>
        <w:t>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1.3</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 p. 379 381).</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craint d'être poursuivi pour avoir tué l'assassin de son père et de son frère. Il appréhende la vengeance de la famille et redoute l'ouverture d'une procédure pénale à son encontre.</w:t>
      </w:r>
    </w:p>
    <w:p>
      <w:r>
        <w:rPr>
          <w:b/>
        </w:rPr>
        <w:t>E. 3.2</w:t>
      </w:r>
    </w:p>
    <w:p>
      <w:r>
        <w:t>Il convient toutefois d'observer, comme l'ODM l'a déjà à juste titre relevé dans la décision attaquée, que les craintes alléguées par l'intéressé ne sont pas pertinentes en matière d'asile. Le recourant ne fait en effet valoir aucun risque de persécution en Guinée-Bissau, pour l'un des motifs exhaustivement énumérés par l'art. 3 al. 1 LAsi. Il déclare uniquement avoir quitté son pays pour échapper à la vengeance de tiers et aux poursuites pénales.</w:t>
      </w:r>
    </w:p>
    <w:p>
      <w:r>
        <w:rPr>
          <w:b/>
        </w:rPr>
        <w:t>E. 3.3</w:t>
      </w:r>
    </w:p>
    <w:p>
      <w:r>
        <w:t>Sur ce point, il convient de souligner que s'agissant précisément de la crainte de vengeance de la part des tiers, le recourant doit chercher prioritairement la protection des autorités de police de son pays d'origine en dénonçant le dessein de vengeance dont il se sent menacé. Quant aux poursuites pénales, elles visent à élucider une infraction de droit commun, de sorte qu'elles ne répondent pas à une intention de persécution au sens politique ou autre.</w:t>
      </w:r>
    </w:p>
    <w:p>
      <w:r>
        <w:rPr>
          <w:b/>
        </w:rPr>
        <w:t>E. 3.4</w:t>
      </w:r>
    </w:p>
    <w:p>
      <w:r>
        <w:t>Indépendamment de cette circonstance, le récit de l'intéressé ne parvient pas à convaincre. Général et sommaire, il frappe par ses contradictions, notamment en ce qui concerne les dates des événements-clé pour la demande d'asile de l'intéressé. A titre d'exemple, le recourant ne parvient pas à indiquer la date de la mort de son frère et la situe tantôt en septembre 2010, tantôt en mars 2011. Dès lors, ses propos ne peuvent pas être considérés comme vraisemblables. Quant aux poursuites pénales, rien ne démontre que l'intéressé ait été officiellement accusé.</w:t>
      </w:r>
    </w:p>
    <w:p>
      <w:r>
        <w:rPr>
          <w:b/>
        </w:rPr>
        <w:t>E. 3.5</w:t>
      </w:r>
    </w:p>
    <w:p>
      <w:r>
        <w:t>S'agissant, enfin, de la question relative aux conditions de vie en Guinée-Bissau, le Tribunal observe, sans minimiser la gravité de ce problème, que les motifs résultant de difficultés consécutives à une crise socio-économique (pauvreté, difficultés à trouver un emploi et un logement, revenus insuffisants, absence de toute perspective d'avenir) ou à la désorganisation, la destruction des infrastructures ou des problèmes analogues dans le pays concerné ne sont pas, en tant que tels, déterminants en matière d'asile. Il s'agit, en effet, de motifs étrangers à l'art. 3 LAsi, de sorte qu'ils ne sauraient être pris en compte en l'espèce.</w:t>
      </w:r>
    </w:p>
    <w:p>
      <w:r>
        <w:rPr>
          <w:b/>
        </w:rPr>
        <w:t>E. 3.6</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84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relève que le recourant n'a pas démontré l'existence d'un risque réel, fondé sur des motifs sérieux et avérés, d'être exposé, en cas de retour dans son pays d'origine, à des traitements prohibés.</w:t>
      </w:r>
    </w:p>
    <w:p>
      <w:r>
        <w:rPr>
          <w:b/>
        </w:rPr>
        <w:t>E. 6.6</w:t>
      </w:r>
    </w:p>
    <w:p>
      <w:r>
        <w:t>Dès lors, l'exécution du renvoi du recourant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p. 1002 1004 et jurisp. cit.).</w:t>
      </w:r>
    </w:p>
    <w:p>
      <w:r>
        <w:rPr>
          <w:b/>
        </w:rPr>
        <w:t>E. 7.2</w:t>
      </w:r>
    </w:p>
    <w:p>
      <w:r>
        <w:t>La Guinée-Bissau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A cet égard, le Tribunal relève que le recourant est jeune et n'a pas allégué de problème de santé particulier.</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513 515).</w:t>
      </w:r>
    </w:p>
    <w:p>
      <w:r>
        <w:rPr>
          <w:b/>
        </w:rPr>
        <w:t>E. 9.1</w:t>
      </w:r>
    </w:p>
    <w:p>
      <w:r>
        <w:t>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11</w:t>
      </w:r>
    </w:p>
    <w:p>
      <w:r>
        <w:t>Dans la mesure où les conclusions du recours étaient d'emblée vouées à l'échec, la requête d'assistance judiciaire partielle doit être rejetée (art. 65 al. 1 PA).</w:t>
      </w:r>
    </w:p>
    <w:p>
      <w:r>
        <w:rPr>
          <w:b/>
        </w:rPr>
        <w:t>E. 12</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