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E-7766/2024 vom 4. Dezember 2024</w:t>
      </w:r>
    </w:p>
    <w:p>
      <w:r>
        <w:t>Bundesverwaltungsgericht, 2024-12-04, DE</w:t>
      </w:r>
    </w:p>
    <w:p>
      <w:r>
        <w:rPr>
          <w:b/>
        </w:rPr>
        <w:t xml:space="preserve">Quelle: </w:t>
      </w:r>
      <w:r>
        <w:t>https://mcp.opencaselaw.ch/entscheid/bvger_E-7766_2024_d20241204</w:t>
      </w:r>
    </w:p>
    <w:p>
      <w:r>
        <w:t>FR: TAF E-7766/2024 du 4 décembre 2024</w:t>
      </w:r>
    </w:p>
    <w:p>
      <w:r>
        <w:t>IT: TAF E-7766/2024 del 4 dicembre 2024</w:t>
      </w:r>
    </w:p>
    <w:p>
      <w:pPr>
        <w:pStyle w:val="Heading2"/>
      </w:pPr>
      <w:r>
        <w:t>Regeste</w:t>
      </w:r>
    </w:p>
    <w:p>
      <w:r>
        <w:t>Vollzug der Wegweisung (beschleunigtes Verfahren) | Vollzug der Wegweisung (nach Nichteintreten auf ein Asylgesuch); Verfügung des SEM vom 4.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(und bei im Asylverfahren angeordneter Weg- weisung) – in der Regel und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w:t>
      </w:r>
    </w:p>
    <w:p>
      <w:r>
        <w:rPr>
          <w:b/>
        </w:rPr>
        <w:t>E. 1.3</w:t>
      </w:r>
    </w:p>
    <w:p>
      <w:r>
        <w:t>Auf die Beschwerde ist einzutreten.</w:t>
      </w:r>
    </w:p>
    <w:p>
      <w:r>
        <w:t>E-7766/2024 Seite 5</w:t>
      </w:r>
    </w:p>
    <w:p>
      <w:r>
        <w:rPr>
          <w:b/>
        </w:rPr>
        <w:t>E. 2</w:t>
      </w:r>
    </w:p>
    <w:p>
      <w:r>
        <w:t>Die vorliegende Eingabe richtet sich ausschliesslich gegen den von der Vorinstanz verfügten Vollzug der Wegweisung (respektive sei die ange- fochtene Verfügung eventualiter in diesem Punkt zu kassieren). Somit ist die Verfügung des SEM vom 4. Dezember 2024, soweit den Asylpunkt be- treffend (Nichteintreten auf ein Asylgesuch; Ziff. 1 des Dispositivs der Ver- fügung), in Rechtskraft erwachsen; auch die Anordnung der Wegweisung als solche (Dispositivziff. 2) ist damit grundsätzlich nicht mehr zu überprü- fen (vgl. BVGE 2009/50 m.w.H.). Gegenstand des Beschwerdeverfahrens bildet damit lediglich die Frage, ob die Wegweisung zu vollziehen oder ob anstelle des Vollzugs eine vorläufige Aufnahme anzuordnen (respektive die Verfügung in diesem Punkt zu kassieren) ist.</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Die Vorinstanz führte zur Begründung der angefochtenen Verfügung aus, die Beschwerdeführerin vermöge die in Art. 6a Abs. 2 AsylG und Art. 83 Abs. 5 AIG (SR 142.20) verankerte Regelvermutung nicht umzu- stossen, wonach EU-Mitgliedstaaten und damit auch Griechenland, als si- chere Drittstaaten gelten würden und der Wegweisungsvollzug dorthin in der Regel zumutbar sei. Das Bundesverwaltungsgericht gehe praxisge- mäss davon aus, der Vollzug der Wegweisung nach Griechenaland sei für anerkannte Schutzberechtigte grundsätzlich zulässig und zumutbar. Die Legalvermutung gelte grundsätzlich auch für vulnerable Personen und Per- sonen mit gesundheitlichen Problemen. Bei der von der Beschwerdeführe- rin geschilderten Bedrohung durch ihren Bruder und einen unbekannten Mann handle es sich um eine subjektive Angst. Sie habe die geschilderten</w:t>
      </w:r>
    </w:p>
    <w:p>
      <w:r>
        <w:t>E-7766/2024 Seite 6 Vorfälle nicht belegen können und nur substanzarm geschildert. Zudem sei schwer vorstellbar, dass die Institutionen, an die sie sich deswegen gewen- det habe, angeblich nicht reagiert hätten. Griechenland verfüge über funk- tionierende Strafverfolgungsbehörden, bei denen die Beschwerdeführerin bei Bedarf eine Anzeige einreichen könne. Sie habe keine Bemühungen unternommen, sich in Griechenland eine Existenz aufzubauen, und habe offenkundig nicht beabsichtigt, dort zu bleiben. Es würden dort Hilfsprojekte und -organisationen existieren, die Flüchtlingen Unterstützung beim Finden von Unterkunft und Arbeit böten. Die geschilderte geschlechtsspe- zifische Gewalt habe sie bei Hilfsorganisationen und Ärzten vorbringen können; der Zugang zum griechischen Gesundheitssystem sei gewährleis- tet gewesen. Diesbezüglich gebe es in Griechenland auch weitere Unter- stützungsangebote. Die dokumentierten gesundheitlichen Probleme der Beschwerdeführerin seien medikamentös behandelbar und nicht derart gravierend, dass sie einer Wegweisung nach Griechenland entgegenstün- den. Sie habe Zugang zum griechischen Gesundheitssystem gehabt, und es sei ihr zuzumuten, sich dort erneut um eine medizinische Behandlung zu bemühen. Es sei ihr zuzumuten, eine sogenannte AMKA-Nummer zu beantragen, die Voraussetzung für den Zugang zur griechischen Gesund- heitsversorgung sei. Im Übrigen vermöchten gemäss Rechtsprechung des Bundesverwaltungsgerichts selbst schwerere gesundheitliche Probleme die Annahme der Unzulässigkeit beziehungsweise Unzumutbarkeit einer Überstellung nach Griechenland nicht zu rechtfertigen. Gemäss dem ein- gereichten Bericht der Ärzte ohne Grenzen fühle sie sich als homosexuelle Frau auch in Griechenland in Sicherheit und sie habe sich dort mit einer LGBTIQ+-Flüchtlingsorganisation vernetzen können.</w:t>
      </w:r>
    </w:p>
    <w:p>
      <w:r>
        <w:rPr>
          <w:b/>
        </w:rPr>
        <w:t>E. 5.2</w:t>
      </w:r>
    </w:p>
    <w:p>
      <w:r>
        <w:t>Zur Begründung ihres Rechtsmittels führte die Beschwerdeführerin im Wesentlichen aus, in ihrem Verfahren seien die Verpflichtungen der Schweiz zu beachten, die sich aus der UN-Konvention zur Beseitigung jeder Form von Diskriminierung der Frau (CEDAW, SR 0.108) und aus dem Übereinkommen des Europarats zur Verhütung und Bekämpfung von Ge- walt gegen Frauen und häuslicher Gewalt (Istanbul-Konvention) ergäben. Da sie Griechenland verlassen habe, sei ihre Versicherung deaktiviert wor- den, und sie habe daher dort keinen Zugang zu medizinischer Behandlung. Die Istanbul-Konvention werde in Griechenland mangelhaft umgesetzt, weshalb davon ausgegangen werden müsse, dass sie dort keine ausrei- chende psychologische Behandlung, namentlich keine psychologische und frauenspezifische Betreuung, erhalten werde. Als Opfer sexualisierter Ge- walt sei sie besonders schutzbedürftig. Sie sei durch ihre Traumafolgestö- rung schwer krank. Wegen der zu erwartenden mangelhaften medizini-</w:t>
      </w:r>
    </w:p>
    <w:p>
      <w:r>
        <w:t>E-7766/2024 Seite 7 schen Behandlung in Griechenland drohe ihr eine Chronifizierung ihrer Be- schwerden und damit eine schwerwiegende, rasche und unumkehrbare Verschlechterung ihres Gesundheitszustands. In diesem Lichte stelle die Wegweisung eine unmenschliche Behandlung im Sinne von Art. 3 EMRK dar. Der Zugang zu Wohnraum sei ihr aufgrund der Benachteiligung von weiblichen Schutzstatusinhaberinnen besonders erschwert. Gemäss vor- liegenden Berichten hätten Schutzstatus-Inhabende Schwierigkeiten, ihren Lebensunterhalt sicherzustellen. Der Zugang zu Sozialleistungen sei für sie nicht gewährleistet. Sie sei aufgrund ihrer Gewalterfahrungen im Hei- matstaat sowie auf der Flucht besonders vulnerabel. Ihre Wegweisung stelle einen Fall unverhältnismässiger Härte im Sinne von Art. 6 Abs. 4 der Richtlinie 2008/115/EG (Rückführungsrichtlinie) dar. Im Weiteren habe die Vorinstanz den Untersuchungsgrundsatz und die Be- gründungspflicht verletzt, indem sie sich nicht mit der tatsächlichen Lage in Griechenland auseinandergesetzt und das Vorliegen eines Härtefalls im Sinne von Art. 6 Abs. 4 der Rückführungsrichtlinie nicht geprüft habe. Fer- ner habe das SEM es unterlassen, den medizinischen Sachverhalt, insbe- sondere ihre psychischen Probleme, näher abzuklären und zu würdigen.</w:t>
      </w:r>
    </w:p>
    <w:p>
      <w:r>
        <w:rPr>
          <w:b/>
        </w:rPr>
        <w:t>E. 6.1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abstützte (vgl. LORENZ KNEUBÜHLER / RAMONA PEDRETTI, in: Auer/Müller/Schindler [Hrsg.], Kommentar zum Bundesgesetz über das Verwaltungsverfahren [VwVG], 2. Aufl. 2019, Art. 35 Rz. 7 ff.; BGE 136 I 184 E. 2.2.1; BVGE 2013/34 E. 4.1, 2008/47 E. 3.2 und 2007/30 E. 5.6).</w:t>
      </w:r>
    </w:p>
    <w:p>
      <w:r>
        <w:rPr>
          <w:b/>
        </w:rPr>
        <w:t>E. 6.2</w:t>
      </w:r>
    </w:p>
    <w:p>
      <w:r>
        <w:t>Die Vorinstanz hat sich mit der persönlichen Situation der Beschwer- deführerin, namentlich mit ihren gesundheitlichen Problemen, sowie der allgemeinen Lage Schutzberechtigter in Griechenland in erforderlichem</w:t>
      </w:r>
    </w:p>
    <w:p>
      <w:r>
        <w:t>E-7766/2024 Seite 8 Umfang sowie mit genügender Differenziertheit auseinandergesetzt und mit nachvollziehbarer Begründung dargelegt, weshalb gemäss ihrer Auf- fassung eine Überstellung der Beschwerdeführerin nach Griechenland als zulässig und zumutbar zu erachten sei. Sie sah damit implizit auch keine Veranlassung, vorliegend einen Härtefall anzunehmen beziehungsweise sie aus humanitären Gründen vorläufig in der Schweiz aufzunehmen. Eine sachgerechte Anfechtung der Verfügung war der Beschwerdeführerin zudem – wie auch die umfangreiche Beschwerdeschrift dokumentiert – offenkundig ohne Weiteres möglich. Der Umstand, dass sie mit den Schlussfolgerungen des SEM nicht einverstanden ist, stellt per se weder eine Verletzung der Pflicht zur vollständigen und richtigen Abklärung des rechtserheblichen Sachverhalts noch eine Verletzung der Begründungs- pflicht (respektive des Anspruchs auf rechtliches Gehör) dar, sondern be- schlägt vielmehr die Frage der materiellen Würdigung.</w:t>
      </w:r>
    </w:p>
    <w:p>
      <w:r>
        <w:rPr>
          <w:b/>
        </w:rPr>
        <w:t>E. 6.3</w:t>
      </w:r>
    </w:p>
    <w:p>
      <w:r>
        <w:t>Die Rüge der Verletzung des rechtlichen Gehörs erweist sich nach dem Gesagten als unberechtigt. Es besteht somit keine Veranlassung, die vor- instanzliche Verfügung aus formellen Gründen aufzuheben. Der Even- tualantrag auf Rückweisung der Sache ist daher abzuweisen.</w:t>
      </w:r>
    </w:p>
    <w:p>
      <w:r>
        <w:rPr>
          <w:b/>
        </w:rPr>
        <w:t>E. 7.1</w:t>
      </w:r>
    </w:p>
    <w:p>
      <w:r>
        <w:t>Ist der Vollzug der Wegweisung nicht zulässig, nicht zumutbar oder nicht möglich, regelt das SEM das Anwesenheitsverhältnis nach den ge- 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t>E-7766/2024 Seite 9</w:t>
      </w:r>
    </w:p>
    <w:p>
      <w:r>
        <w:rPr>
          <w:b/>
        </w:rPr>
        <w:t>E. 7.2.1</w:t>
      </w:r>
    </w:p>
    <w:p>
      <w:r>
        <w:t>Entgegen der Auffassung der Beschwerdeführerin erweist sich der Vollzug der Wegweisung nach Griechenland in Beachtung der genannten völker- und landesrechtlichen Bestimmungen als zulässig. Griechenland ist ein sicherer Drittstaat gemäss Art. 6a Abs. 2 Bst. b AsylG, in welchem die Beschwerdeführerin Schutz vor Rückschiebung im Sinne von Art. 5 Abs. 1 AsylG findet. Das Land ist sodann Signatarstaat der EMRK, der FoK und der FK sowie des Zusatzprotokolls der FK vom 31. Januar 1967 (SR 0.142.301) und kommt seinen diesbezüglichen völkerrechtlichen Ver- pflichtungen grundsätzlich nach. Zwar erkennt das Bundesverwaltungsge- richt an,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Trotz existierender Schwachstellen kann nicht von einem dysfunktionalen Aufnahmesystem gesprochen werden. Es ist davon auszugehen, dass schutzberechtigte Personen in der Lage sind, ihre existenziellen Bedürfnisse abzudecken. Der Vollzug der Wegweisung nach Griechenland ist für Personen, die dort einen Schutzstatus erhalten haben, somit grundsätzlich zulässig (vgl. Re- ferenzurteil BVGer E-3427/2021, E-3431/2021 vom 28. März 2022 E. 11.2 und 11.4). An dieser Einschätzung vermögen die Vorbringen der Beschwer- deführerin und die Verweise in der Rechtsmitteleingabe auf Berichte ver- schiedener Organisationen betreffend punktuelle Schwachstellen im grie- chischen Aufnahmesystem nichts zu ändern. Der Beschwerdeführerin wurde in Griechenland internationaler Schutz zuerkannt. Sie kann sich so- mit auf die Garantien der Qualifikationsrichtlinie berufen (insbesondere die Regeln betreffend den Zugang zu Beschäftigung [Art. 26], Bildung [Art. 27], Sozialhilfeleistungen [Art. 29], medizinischer Versorgung [Art. 30] und Wohnraum [Art. 32]), auf die sich Griechenland als EU-Mitgliedstaat behaf- ten lassen muss. Es obliegt ihr, bei den zuständigen Behörden ihre Rechte geltend zu machen, nötigenfalls mithilfe einer der ansässigen Hilfsorgani- sationen.</w:t>
      </w:r>
    </w:p>
    <w:p>
      <w:r>
        <w:rPr>
          <w:b/>
        </w:rPr>
        <w:t>E. 7.2.2</w:t>
      </w:r>
    </w:p>
    <w:p>
      <w:r>
        <w:t>Den Akten sind keine Hinweise darauf zu entnehmen, dass der Be- schwerdeführerin nach der Schutzgewährung entsprechende Unterstüt- zungsleistungen verweigert worden wären und sie sich dagegen vergeblich zur Wehr gesetzt hätte. Auch unter Berücksichtigung der Schwächen des griechischen Aufnahmesystems vermag die blosse Möglichkeit, in nicht ab- sehbarer Zeit in eine missliche Lebenssituation zu geraten, die hohe Schwelle zu einem "real risk" nicht zu erreichen.</w:t>
      </w:r>
    </w:p>
    <w:p>
      <w:r>
        <w:t>E-7766/2024 Seite 10</w:t>
      </w:r>
    </w:p>
    <w:p>
      <w:r>
        <w:rPr>
          <w:b/>
        </w:rPr>
        <w:t>E. 7.2.3</w:t>
      </w:r>
    </w:p>
    <w:p>
      <w:r>
        <w:t>Das Vorbringen, die Beschwerdeführerin sei in Griechenland Opfer von Übergriffen geworden und werde durch ihren Bruder bedroht, steht dem Vollzug der Wegweisung ebenfalls nicht entgegen, da Griechenland ein Rechtsstaat mit einer funktionierenden Polizeibehörde ist, von dessen Schutzwillen und -fähigkeit bezüglich Übergriffe von Seiten Dritter auszu- gehen ist. Die Beschwerdeführerin hat nicht substanziiert dargetan, dass sie sich um solchen Schutz bemüht hätte und er ihr nicht gewährt worden wäre.</w:t>
      </w:r>
    </w:p>
    <w:p>
      <w:r>
        <w:rPr>
          <w:b/>
        </w:rPr>
        <w:t>E. 7.2.4</w:t>
      </w:r>
    </w:p>
    <w:p>
      <w:r>
        <w:t>Es liegen demnach keine konkreten Hinweise vor, dass die Be- schwerdeführerin im Falle ihrer Rückkehr nach Griechenland einer un- menschlichen oder erniedrigenden Behandlung im Sinne von Art. 3 EMRK ausgesetzt wäre.</w:t>
      </w:r>
    </w:p>
    <w:p>
      <w:r>
        <w:rPr>
          <w:b/>
        </w:rPr>
        <w:t>E. 7.2.5</w:t>
      </w:r>
    </w:p>
    <w:p>
      <w:r>
        <w:t>Gemäss Praxis des EGMR kann der Vollzug der Wegweisung abge- wiesene Asylsuchender mit gesundheitlichen Problemen nur unter ganz aussergewöhnlichen Umstände einen Verstoss gegen Art. 3 EMRK dar- stellen (vgl. Urteil Paposhvili gegen Belgien vom 13. Dezember 2016, Grosse Kammer 41738/10, § 183). Beim aktuellen Gesundheitszustand der Beschwerdeführerin ist nicht von einem derart gravierenden Krank- heitsbild auszugehen, dass sich die Annahme der Unzulässigkeit des Voll- zugs im Sinne dieser restriktiven Rechtsprechung rechtfertigen würde.</w:t>
      </w:r>
    </w:p>
    <w:p>
      <w:r>
        <w:rPr>
          <w:b/>
        </w:rPr>
        <w:t>E. 7.2.6</w:t>
      </w:r>
    </w:p>
    <w:p>
      <w:r>
        <w:t>Hinsichtlich der gerügten Verletzung der Bestimmungen der CEDAW ist festzuhalten, dass die Beschwerdeführerin daraus nichts zu ihren Guns- ten ableiten kann. Die Normen des Übereinkommens sind zwar für die völ- kerrechtskonforme Auslegeng des innerstaatlichen Rechts von Bedeutung (vgl. BGE 137 I 305 E. 3.2), richten sich jedoch in erster Linie an die Legis- lative, die Politik und die Gesellschaft (vgl. statt vieler Urteil des BVGer E- 4202/2024 vom 18. Juli 2024 E. 8.2.4 m.w.H.). Auch die Istanbul-Konven- tion begründet keine subjektiven Rechte (BGE 148 IV 234 E. 3.1 und E. 3.7.1).</w:t>
      </w:r>
    </w:p>
    <w:p>
      <w:r>
        <w:rPr>
          <w:b/>
        </w:rPr>
        <w:t>E. 7.2.7</w:t>
      </w:r>
    </w:p>
    <w:p>
      <w:r>
        <w:t>Der Vollzug der Wegweisung erweist sich somit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E-7766/2024 Seite 11</w:t>
      </w:r>
    </w:p>
    <w:p>
      <w:r>
        <w:rPr>
          <w:b/>
        </w:rPr>
        <w:t>E. 7.3.1</w:t>
      </w:r>
    </w:p>
    <w:p>
      <w:r>
        <w:t>Gestützt auf Art. 83 Abs. 5 AIG besteht die Vermutung, dass eine Wegweisung in einen EU- oder EFTA-Staat in der Regel zumutbar ist (vgl. BVGer-Referenzurteil E-3427/2021, E-3431/2021 a.a.O. E. 11.3). Die Legalvermutung der Zumutbarkeit des Vollzugs der Wegweisung gilt be- züglich Griechenlands grundsätzlich auch für vulnerable Personen, wie zum Beispiel Personen, die an gesundheitlichen Problemen leiden, welche nicht als schwerwiegende Erkrankung einzustufen sind. Hingegen erachtet das Gericht den Vollzug der Wegweisung nach Griechenland von äusserst vulnerablen schutzberechtigten Personen grundsätzlich als unzumutbar, ausser es bestünden besonders begünstigende Umstände, aufgrund derer ausnahmsweise von der Zumutbarkeit des Wegweisungsvollzugs ausge- gangen werden kann. Als äusserst vulnerabel gelten Personen, welche aufgrund ihrer besonders hohen Verletzlichkeit im Falle einer Rückkehr nach Griechenland Gefahr laufen, dauerhaft in eine schwere Notlage zu geraten, weil sie nicht in der Lage sind, aus eigener Kraft die ihnen zu- stehenden Rechte vor Ort einzufordern. Darunter fallen beispielsweise un- begleitete Minderjährige oder Personen, deren psychische oder physische Gesundheit in besonders schwerwiegender Weise beeinträchtigt ist (vgl. a.a.O. E. 11.5.1 und E. 11.5.3).</w:t>
      </w:r>
    </w:p>
    <w:p>
      <w:r>
        <w:rPr>
          <w:b/>
        </w:rPr>
        <w:t>E. 7.3.2</w:t>
      </w:r>
    </w:p>
    <w:p>
      <w:r>
        <w:t>Die Beschwerdeführerin dürfte zwar bei einer Rückkehr nach Grie- chenland mit Hindernissen zu kämpfen haben; diese erscheinen bei zu- mutbarer Eigeninitiative jedoch nicht unüberwindbar. Angesichts ihres (nach wie vor gültigen) Schutzstatus und ihrer gültigen Aufenthaltsbewilli- gung hat sie grundsätzlich Zugang zu Sozialleistungen, zum griechischen Arbeitsmarkt und zur Gesundheitsversorgung; es obliegt ihr, ihre Rechte vor Ort bei den zuständigen Behörden geltend zu machen und nötigenfalls auf dem Rechtsweg durchzusetzen. Das Gericht verkennt – wie erwähnt – nicht, dass das griechische Asylsystem Schwachstellen aufweist; alleine mit dieser Feststellung ist die Legalvermutung der Zumutbarkeit aber nicht umgestossen. Auch ist festzuhalten, dass die Nichtregierungsorganisati- onen in Griechenland von verschiedenen Akteuren (wie etwa der Europäi- schen Union) gerade finanziert werden, um staatliche Angebote zu ergän- zen (vgl. a.a.O. E. 9). Angesichts ihrer pauschalen und unsubstanziierten Vorbringen ist nicht davon auszugehen, die Beschwerdeführerin habe bei ihrem vorherigen Aufenthalt in Griechenland alles ihr Zumutbare unternom- men, um die benötigte Unterstützung zu erhalten.</w:t>
      </w:r>
    </w:p>
    <w:p>
      <w:r>
        <w:rPr>
          <w:b/>
        </w:rPr>
        <w:t>E. 7.3.3</w:t>
      </w:r>
    </w:p>
    <w:p>
      <w:r>
        <w:t>Hinsichtlich des medizinischen Sachverhalts ist vorab auf die ent- sprechenden Ausführungen in der angefochtenen Verfügung zu verweisen, die nicht zu beanstanden sind. Die vorgebrachten und mit ärztlichen</w:t>
      </w:r>
    </w:p>
    <w:p>
      <w:r>
        <w:t>E-7766/2024 Seite 12 Unterlagen dokumentierten physischen und psychischen gesundheitlichen Probleme der Beschwerdeführerin (gynäkologische Beschwerden, depres- sive Episode, Posttraumatische Belastungsstörung, Schlaflosigkeit) sind nicht zu verharmlosen. Sie sind allerdings nicht von einer derartigen Schwere, dass davon auszugehen wäre, es handle sich bei der Beschwer- deführerin um eine äusserst vulnerable Person, für welche sich der Vollzug der Wegweisung grundsätzlich als unzumutbar erweisen würde. Es liegen keine konkreten Anhaltspunkte dafür vor, dass sie in Griechenland keinen Zugang zu einer adäquaten Gesundheitsversorgung – beispielsweise zu einer allfälligen psychologischen Behandlung – erhalten sollte. Den Gesundheitsbeschwerden der Beschwerdeführerin wird im Übrigen durch die mit dem Vollzug beauftragte Behörde mit der Wahl geeigneter Vollzugs- modalitäten Rechnung zu tragen sein.</w:t>
      </w:r>
    </w:p>
    <w:p>
      <w:r>
        <w:rPr>
          <w:b/>
        </w:rPr>
        <w:t>E. 7.3.4</w:t>
      </w:r>
    </w:p>
    <w:p>
      <w:r>
        <w:t>Auch der Umstand, dass es sich bei der Beschwerdeführerin um eine homosexuelle Frau handelt, vermag keine besondere Vulnerabilität zu be- gründen, zumal dokumentiert ist, dass sie in Griechenland Kontakt zu einer Hilfsorganisation für homosexuelle Flüchtlinge hatte.</w:t>
      </w:r>
    </w:p>
    <w:p>
      <w:r>
        <w:rPr>
          <w:b/>
        </w:rPr>
        <w:t>E. 7.3.5</w:t>
      </w:r>
    </w:p>
    <w:p>
      <w:r>
        <w:t>Ohne die persönlichen Schwierigkeiten der Beschwerdeführerin zu verkennen, ist aufgrund der Aktenlage zusammenfassend nicht davon aus- zugehen, sie gerate bei einer Rückkehr nach Griechenland aufgrund von individuellen Umständen sozialer oder wirtschaftlicher Art zwangsläufig in eine existenzielle Notlage. Ihre Vorbringen gegen den Wegweisungsvoll- zug erweisen sich auch unter dem Aspekt der Zumutbarkeit als unbegrün- det. Eine Aufenthaltsberechtigung im Sinne von Art. 6 Abs. 4 der Rückfüh- rungsrichtlinie drängt sich damit – entgegen der in der Beschwerdeschrift vertretenen Auffassung – nicht auf. Es besteht mithin auch kein Anlass, das SEM anzuweisen, von den griechischen Behörden individuelle Garantien betreffend die adäquate Unterbringung und den benötigten Zugang zu nahtloser fachärztlicher Behandlung einzuholen. Dieser (Sub-)Eventual- antrag ist ebenfalls abzuweisen.</w:t>
      </w:r>
    </w:p>
    <w:p>
      <w:r>
        <w:rPr>
          <w:b/>
        </w:rPr>
        <w:t>E. 7.3.6</w:t>
      </w:r>
    </w:p>
    <w:p>
      <w:r>
        <w:t>Nach dem Gesagten erweist sich der Vollzug der Wegweisung auch als zumutbar.</w:t>
      </w:r>
    </w:p>
    <w:p>
      <w:r>
        <w:rPr>
          <w:b/>
        </w:rPr>
        <w:t>E. 7.4</w:t>
      </w:r>
    </w:p>
    <w:p>
      <w:r>
        <w:t>Der Vollzug der Wegweisung ist schliesslich nach Art. 83 Abs. 2 AIG möglich, da die griechischen Behörden einer Rückübernahme der Be- schwerdeführerin ausdrücklich zugestimmt haben.</w:t>
      </w:r>
    </w:p>
    <w:p>
      <w:r>
        <w:t>E-7766/2024 Seite 13</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angemessen ist. Die Beschwerde ist abzuwei- sen.</w:t>
      </w:r>
    </w:p>
    <w:p>
      <w:r>
        <w:rPr>
          <w:b/>
        </w:rPr>
        <w:t>E. 9.1</w:t>
      </w:r>
    </w:p>
    <w:p>
      <w:r>
        <w:t>Mit dem Entscheid in der Hauptsache ist das Gesuch um Verzicht auf die Erhebung eines Kostenvorschusses gegenstandslos geworden.</w:t>
      </w:r>
    </w:p>
    <w:p>
      <w:r>
        <w:rPr>
          <w:b/>
        </w:rPr>
        <w:t>E. 9.2</w:t>
      </w:r>
    </w:p>
    <w:p>
      <w:r>
        <w:t>Das Gesuch um Gewährung der unentgeltlichen Prozessführung ist ungeachtet der geltend gemachten prozessualen Bedürftigkeit abzuwei- sen, da sich die Beschwerdebegehren entsprechend den vorstehenden Er- wägungen als aussichtslos erwiesen haben (Art. 65 Abs. 1 VwVG).</w:t>
      </w:r>
    </w:p>
    <w:p>
      <w:r>
        <w:rPr>
          <w:b/>
        </w:rPr>
        <w:t>E. 9.3</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w:t>
      </w:r>
    </w:p>
    <w:p>
      <w:r>
        <w:t>(Dispositiv nächste Seite)</w:t>
      </w:r>
    </w:p>
    <w:p>
      <w:r>
        <w:t>E-7766/2024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