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E-7703/2025 vom 29. September 2025</w:t>
      </w:r>
    </w:p>
    <w:p>
      <w:r>
        <w:t>Bundesverwaltungsgericht, 2025-09-29, DE</w:t>
      </w:r>
    </w:p>
    <w:p>
      <w:r>
        <w:rPr>
          <w:b/>
        </w:rPr>
        <w:t xml:space="preserve">Quelle: </w:t>
      </w:r>
      <w:r>
        <w:t>https://mcp.opencaselaw.ch/entscheid/bvger_E-7703_2025_d20250929</w:t>
      </w:r>
    </w:p>
    <w:p>
      <w:r>
        <w:t>FR: TAF E-7703/2025 du 29 septembre 2025</w:t>
      </w:r>
    </w:p>
    <w:p>
      <w:r>
        <w:t>IT: TAF E-7703/2025 del 29 settembre 2025</w:t>
      </w:r>
    </w:p>
    <w:p>
      <w:pPr>
        <w:pStyle w:val="Heading2"/>
      </w:pPr>
      <w:r>
        <w:t>Regeste</w:t>
      </w:r>
    </w:p>
    <w:p>
      <w:r>
        <w:t>Vollzug der Wegweisung (beschleunigtes Verfahren) | Vollzug der Wegweisung (beschleunigtes Verfahren); Verfügung des SEM vom 29. September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108 Abs. 1 AsylG; Art. 48 Abs. 1, Art. 50 sowie Art. 52 VwVG).</w:t>
      </w:r>
    </w:p>
    <w:p>
      <w:r>
        <w:rPr>
          <w:b/>
        </w:rPr>
        <w:t>E. 1.3</w:t>
      </w:r>
    </w:p>
    <w:p>
      <w:r>
        <w:t>Auf die Beschwerde ist einzutreten.</w:t>
      </w:r>
    </w:p>
    <w:p>
      <w:r>
        <w:t>E-7703/2025 Seite 5</w:t>
      </w:r>
    </w:p>
    <w:p>
      <w:r>
        <w:rPr>
          <w:b/>
        </w:rPr>
        <w:t>E. 2.1</w:t>
      </w:r>
    </w:p>
    <w:p>
      <w:r>
        <w:t>In der vorliegenden Beschwerde wird zur Hauptsache zwar die vollum- fängliche Aufhebung der angefochtenen Verfügung sowie die Rückweisung der Sache an die Vorinstanz zur vollständigen Feststellung des Sachver- halts und zur Neubeurteilung an die Vorinstanz beantragt. Aus der Begrün- dung ergibt sich aber eindeutig, dass sich die Beschwerde nur gegen die Anordnung des Vollzugs der Wegweisung und die vom SEM im ZEMIS er- fasste Identität des Beschwerdeführers richtet. Die Dispositivziffern 1–3 (Verneinung der Flüchtlingseigenschaft, Ablehnung des Asylgesuchs und Anordnung der Wegweisung an sich) der Verfügung sind demnach man- gels Anfechtung in Rechtskraft erwachsen.</w:t>
      </w:r>
    </w:p>
    <w:p>
      <w:r>
        <w:rPr>
          <w:b/>
        </w:rPr>
        <w:t>E. 2.2</w:t>
      </w:r>
    </w:p>
    <w:p>
      <w:r>
        <w:t>Praxisgemäss wird das Beschwerdeverfahren betreffend ZEMIS- Datenbereinigung neben dem Asyl-Beschwerdeverfahren separat geführt (vgl. BVGE 2018 VI/3), weshalb unter der Verfahrensnummer E-7753/2025 ein Verfahren betreffend die beantragte Datenänderung eröffnet wurde, in welchem der Eintrag im ZEMIS zu beurteilen sein wird.</w:t>
      </w:r>
    </w:p>
    <w:p>
      <w:r>
        <w:rPr>
          <w:b/>
        </w:rPr>
        <w:t>E. 2.3</w:t>
      </w:r>
    </w:p>
    <w:p>
      <w:r>
        <w:t>Das Beschwerdeverfahren betreffend den Vollzug der Wegweisung ist angesichts der Dringlichkeit des Asylverfahrens (vgl. Art. 109 Abs. 1 AsylG) vorzuziehen. Das ZEMIS-Beschwerdeverfahren wird zu einem späteren Zeitpunkt weiterzuführen sein.</w:t>
      </w:r>
    </w:p>
    <w:p>
      <w:r>
        <w:rPr>
          <w:b/>
        </w:rPr>
        <w:t>E. 3</w:t>
      </w:r>
    </w:p>
    <w:p>
      <w:r>
        <w:t>Die Kognition des Bundesverwaltungsgerichts und die zulässigen Rügen richten sich im Bereich des Ausländerrechts nach Art. 49 VwVG (vgl. BVGE 2014/26 E. 5).</w:t>
      </w:r>
    </w:p>
    <w:p>
      <w:r>
        <w:rPr>
          <w:b/>
        </w:rPr>
        <w:t>E. 4</w:t>
      </w:r>
    </w:p>
    <w:p>
      <w:r>
        <w:t>Die Beschwerde erweist sich, soweit sie sich gegen die Anordnung des Wegweisungsvollzugs richtet, als offensichtlich unbegründet, weshalb sie im Verfahren einzelrichterlicher Zuständigkeit mit Zustimmung eines zwei- ten Richters beziehungsweise einer zweiten Richterin (Art. 111 Bst. e AsylG) ohne Durchführung eines Schriftenwechsels und mit summarischer Begründung zu behandeln ist (Art. 111a Abs. 1 und 2 AsylG).</w:t>
      </w:r>
    </w:p>
    <w:p>
      <w:r>
        <w:rPr>
          <w:b/>
        </w:rPr>
        <w:t>E. 5</w:t>
      </w:r>
    </w:p>
    <w:p>
      <w:r>
        <w:t>Ist der Vollzug der Wegweisung nicht zulässig, nicht zumutbar oder nicht möglich, regelt das SEM das Anwesenheitsverhältnis nach den gesetz- lichen Bestimmungen über die vorläufige Aufnahme (Art. 44 AsylG; Art. 83 Abs. 1 AIG [SR 142.20]).</w:t>
      </w:r>
    </w:p>
    <w:p>
      <w:r>
        <w:t>E-7703/2025 Seite 6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Die Vorinstanz erachtete den Vollzug der Wegweisung des volljährigen Beschwerdeführers sowohl nach Benin als auch nach Togo als zulässig, zumutbar und möglich. In antizipierender Beweiswürdigung könne insbe- sondere auf weitere Abklärungen zu den bislang aktenkundigen medizini- schen Problemen (insbesondere Verdacht auf eine Posttraumatische Be- lastungsstörung [PTBS]) verzichtet werden, zumal die psychiatrische und medizinische Grundversorgung sowohl in Benin als auch in Togo grund- sätzlich gewährleistet sei. Auch individuelle Gründe sozialer oder wirt- schaftlicher Natur würden nicht auf eine Existenzbedrohung im Fall eines Vollzugs der Wegweisung schliessen lassen.</w:t>
      </w:r>
    </w:p>
    <w:p>
      <w:r>
        <w:rPr>
          <w:b/>
        </w:rPr>
        <w:t>E. 6.2</w:t>
      </w:r>
    </w:p>
    <w:p>
      <w:r>
        <w:t>Der Beschwerdeführer führte zur Begründung seines Rechtsmittels im Wesentlichen aus, das SEM habe zu Unrecht auf die Anordnung eines me- dizinischen Altersgutachtens verzichtet und dadurch seine Untersuchungs- pflicht verletzt. Seine Angaben zu seinem Alter, seinen Lebensumständen in Benin und seiner Beschaffung eines gefälschten Reisepasses seien wi- derspruchsfrei und glaubhaft ausgefallen, weshalb im vorliegenden Fall ein Altersgutachten angezeigt sei. Da die Vorinstanz fälschlicherweise von sei- ner Volljährigkeit ausgegangen sei, habe sie den Wegweisungsvollzug nicht nach den für Minderjährige geltenden Kriterien geprüft. Er verfüge weder in Benin noch in Togo über ein familiäres oder soziales Netzwerk. Ungeachtet seines Alters ständen seine gesundheitlichen und insbeson- dere seine psychischen Beschwerden dem Wegweisungsvollzug entge- gen.</w:t>
      </w:r>
    </w:p>
    <w:p>
      <w:r>
        <w:rPr>
          <w:b/>
        </w:rPr>
        <w:t>E. 7.1</w:t>
      </w:r>
    </w:p>
    <w:p>
      <w:r>
        <w:t>Das Bundesverwaltungsgericht kommt nach Durchsicht der Akten zum Schluss, dass die vorinstanzliche Verfügung bezüglich der Anordnung des Wegweisungsvollzugs zu bestätigen ist. Die Ausführungen auf Beschwer- deebene vermögen den Erwägungen des SEM in dieser Hinsicht nichts Stichhaltiges entgegenzusetzen, womit vorab auf die zutreffenden Erwä- gungen der angefochtenen Verfügung verwiesen werden kann.</w:t>
      </w:r>
    </w:p>
    <w:p>
      <w:r>
        <w:t>E-7703/2025 Seite 7</w:t>
      </w:r>
    </w:p>
    <w:p>
      <w:r>
        <w:rPr>
          <w:b/>
        </w:rPr>
        <w:t>E. 7.2</w:t>
      </w:r>
    </w:p>
    <w:p>
      <w:r>
        <w:t>Der Vollzug ist nicht zulässig, wenn völkerrechtliche Verpflichtungen der Schweiz einer Weiterreise der Ausländerin oder des Ausländers in den Heimatstaat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7.2.2</w:t>
      </w:r>
    </w:p>
    <w:p>
      <w:r>
        <w:t>Der Vollzug der Wegweisung des Beschwerdeführers ist in Beach- tung dieser massgeblichen völker- und landesrechtlichen Bestimmungen zulässig. Die Verneinung der Flüchtlingseigenschaft ist in Rechtskraft er- wachsen (vgl. oben E. 2.1), womit das in Art. 5 AsylG verankerte Prinzip des flüchtlingsrechtlichen Non-Refoulement im vorliegenden Verfahren keine Anwendung findet.</w:t>
      </w:r>
    </w:p>
    <w:p>
      <w:r>
        <w:rPr>
          <w:b/>
        </w:rPr>
        <w:t>E. 7.2.3</w:t>
      </w:r>
    </w:p>
    <w:p>
      <w:r>
        <w:t>Sodann sind keine Anhaltspunkte für eine im Heimat- oder Herkunfts- staat drohende menschenrechtswidrige Behandlung im Sinn von Art. 25 Abs. 3 BV, von Art. 3 des Übereinkommens vom 10. Dezember 1984 ge- gen Folter und andere grausame, unmenschliche oder erniedrigende Be- handlung oder Strafe (FoK, SR 0.105) und der Praxis zu Art. 3 EMRK er- sichtlich.</w:t>
      </w:r>
    </w:p>
    <w:p>
      <w:r>
        <w:rPr>
          <w:b/>
        </w:rPr>
        <w:t>E. 7.2.4.1</w:t>
      </w:r>
    </w:p>
    <w:p>
      <w:r>
        <w:t>Die vom Beschwerdeführer behauptete Minderjährigkeit ist bereits im Kontext der Zulässigkeit und Zumutbarkeit des Wegweisungsvollzugs zu beurteilen, zumal die Prüfung allfälliger Wegweisungsvollzugshinder- nisse bei unbegleiteten minderjährigen Asylsuchenden zusätzlichen Anfor- derungen genügen muss.</w:t>
      </w:r>
    </w:p>
    <w:p>
      <w:r>
        <w:rPr>
          <w:b/>
        </w:rPr>
        <w:t>E. 7.2.4.2</w:t>
      </w:r>
    </w:p>
    <w:p>
      <w:r>
        <w:t>Dem SEM ist darin zuzustimmen, dass die Durchführung eines Altersgutachtens im Rahmen einer Gesamtwürdigung aller Umstände im vorliegenden Fall nicht erforderlich erscheint: Der Beschwerdeführer hat keine Identitätspapiere zu den Akten gereicht und vermag diese Tatsache nicht plausibel zu erklären. Es ist ihm insbesondere nicht gelungen, glaub- haft zu machen, dass der auf die Personalien A._______, geboren am (…), lautende beninische Reisepass, der in den französischen Visaakten hinter- legt war, nicht echt und ihm nichtzustehend sein soll, zumal die Ausstellung eines Schengenvisums eine biometrische Überprüfung des Antragsstellers voraussetzt (vgl. Art. 13 Verordnung [EG] Nr. 810/2009 des Europäischen</w:t>
      </w:r>
    </w:p>
    <w:p>
      <w:r>
        <w:t>E-7703/2025 Seite 8 Parlaments und des Rates vom 13. Juli 2009 über einen Visakodex der Gemeinschaft; www.france-visas.gouv.fr/web/france-visas/les-etapes-de- la-demande-de-visa &gt;, abgerufen am 10.10.2025).</w:t>
      </w:r>
    </w:p>
    <w:p>
      <w:r>
        <w:rPr>
          <w:b/>
        </w:rPr>
        <w:t>E. 7.2.4.3</w:t>
      </w:r>
    </w:p>
    <w:p>
      <w:r>
        <w:t>Der Beschwerdeführer konnte sodann nicht überzeugend darlegen, weshalb – obwohl er doch um unmittelbare Ausreise bemüht gewesen sein soll – zwischen der Ausstellung des angeblich gefälschten Reisepasses und dem Ausstellungszeitpunkt des Visums mehr als ein Jahr liegt. Ferner erstaunt die Angabe, er habe nie über eine "echte" eigene Identitätskarte oder einen Reisepass verfügt, nachdem auch seine Reise nach Togo im Jahr 2021 – trotz der Personenfreizügigkeitsregelungen im Bereich der Wirtschaftsgemeinschaft Westafrikanischer Staaten (ECOWAS) – zweifel- los den Besitz eines rechtsgültigen Identitätsdokuments vorausgesetzt hätte; eine illegale Aus- und Wiedereinreise nach Benin hat der Beschwer- deführer denn auch nicht erwähnt.</w:t>
      </w:r>
    </w:p>
    <w:p>
      <w:r>
        <w:rPr>
          <w:b/>
        </w:rPr>
        <w:t>E. 7.2.4.4</w:t>
      </w:r>
    </w:p>
    <w:p>
      <w:r>
        <w:t>In diesem Zusammenhang ist festzustellen, dass die Angaben des Beschwerdeführers zu seinen Familienangehörigen ebenso vage und un- plausibel erscheinen wie seine Ausführungen zum angeblichen Aufenthalt in Frankreich während rund eineinhalb Jahren. Die genauen Umstände des angeblichen Kontaktverlusts zu seiner Mutter konnte er nicht näher aus- führen, und seine Schilderungen des bloss zweitägigen Besuchs in Togo überzeugen offensichtlich nicht (vgl. Verfügung S. 9).</w:t>
      </w:r>
    </w:p>
    <w:p>
      <w:r>
        <w:rPr>
          <w:b/>
        </w:rPr>
        <w:t>E. 7.2.4.5</w:t>
      </w:r>
    </w:p>
    <w:p>
      <w:r>
        <w:t>Im Übrigen sind auch die Aussagen des Beschwerdeführers rund um seinen Schulbesuch und seine Ausbildung entweder auffallend vage oder sogar widersprüchlich. Nachdem der Beschwerdeführer zunächst be- hauptet hatte, keinerlei Ausbildung absolviert zu haben, reichte er – nach- dem er mit der geplanten Anpassung seiner Personendaten im ZEMIS kon- frontiert worden war – eine Kursbestätigung über eine sechsmonatige Aus- bildung im (…)bereich zwischen Januar und Juli 2021 zu den Akten (vgl. SEM-act. A12 F1.17.04 f. und A30 F53 ff., F94). Diese Kursbestätigung wirkt unauthentisch (vgl. Verfügung S. 7). Sie enthält ein Foto des Be- schwerdeführers auf dem dieser seinem behaupteten Geburtsdatum im Jahr (…) zufolge erst gerade (…)-jährig sein soll. Dass es sich bei dem Mann auf dem Foto um einen Jungen im frühen Teenageralter handeln soll, kann offensichtlich ausgeschlossen werden.</w:t>
      </w:r>
    </w:p>
    <w:p>
      <w:r>
        <w:rPr>
          <w:b/>
        </w:rPr>
        <w:t>E. 7.2.4.6</w:t>
      </w:r>
    </w:p>
    <w:p>
      <w:r>
        <w:t>Zusammenfassend ist es dem Beschwerdeführer bei dieser Akten- lage im Asylverfahren nicht gelungen, seine Minderjährigkeit glaubhaft zu machen.</w:t>
      </w:r>
    </w:p>
    <w:p>
      <w:r>
        <w:t>E-7703/2025 Seite 9</w:t>
      </w:r>
    </w:p>
    <w:p>
      <w:r>
        <w:rPr>
          <w:b/>
        </w:rPr>
        <w:t>E. 7.2.5</w:t>
      </w:r>
    </w:p>
    <w:p>
      <w:r>
        <w:t>Gemäss Praxis des EGMR kann der Vollzug der Wegweisung eines abgewiesenen Asylsuchenden mit gesundheitlichen Problemen einen Verstoss gegen Art. 3 EMRK darstellen; hierfür sind jedoch ganz ausser- gewöhnliche Umstände Voraussetzung (vgl. Urteil des EGMR Paposhvili gegen Belgien vom 13. Dezember 2016, Grosse Kammer 41738/10, § 183, bestätigt durch das Urteil Savran gegen Dänemark vom 7. Dezember 2021, Grosse Kammer 57467/2015). Die aktenkundigen gesundheitlichen und insbesondere psychischen Probleme des Beschwerdeführers – na- mentlich der im psychiatrischen Konsilium vom 2. Oktober 2025 diagnosti- zierte Verdacht auf PTBS (ICD-10: F43.1), differenzialdiagnostisch Anpas- sungsstörung (ICD-10: F43.2) – sind offensichtlich nicht derart gravierend, dass sich die Annahme der Unzulässigkeit des Vollzugs der Wegweisung im Sinn der zitierten Rechtsprechung rechtfertigen würde. Folglich droht auch in dieser Hinsicht keine Verletzung von Art. 3 EMRK.</w:t>
      </w:r>
    </w:p>
    <w:p>
      <w:r>
        <w:rPr>
          <w:b/>
        </w:rPr>
        <w:t>E. 7.2.6</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Weder die aktuelle politische Lage noch andere allgemeine Gründe sprechen gegen die Zumutbarkeit einer Rückführung nach Benin oder Togo (vgl. zuletzt etwa BVGer-Urteile D-1333/2022 vom 20. August 2025, E. 11.2.2 [Togo] und D-1433/2025 vom 22. August 2025, S. 8 [Benin]).</w:t>
      </w:r>
    </w:p>
    <w:p>
      <w:r>
        <w:rPr>
          <w:b/>
        </w:rPr>
        <w:t>E. 7.3.2.1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auszu- gehen, wenn die ungenügende Möglichkeit der Weiterbehandlung eine drastische und lebensbedrohende Verschlechterung des Gesundheitszu- stands nach sich zieht (vgl. BVGE 2017 VI/7 E. 6, BVGE 2011/50 E. 8.3 und 2009/2 E. 9.3.2 je m.w.H.).</w:t>
      </w:r>
    </w:p>
    <w:p>
      <w:r>
        <w:t>E-7703/2025 Seite 10</w:t>
      </w:r>
    </w:p>
    <w:p>
      <w:r>
        <w:rPr>
          <w:b/>
        </w:rPr>
        <w:t>E. 7.3.2.2</w:t>
      </w:r>
    </w:p>
    <w:p>
      <w:r>
        <w:t>Der Beschwerdeführer hat den diesbezüglichen, überzeugenden Erwägungen der Vorinstanz zur psychiatrischen Grundversorgung in Benin und Togo – auf die vollumfänglich verwiesen werden kann – inhaltlich nichts Aussagekräftiges entgegengehalten (vgl. Verfügung S. 11 f. und Be- schwerde S. 6).</w:t>
      </w:r>
    </w:p>
    <w:p>
      <w:r>
        <w:rPr>
          <w:b/>
        </w:rPr>
        <w:t>E. 7.3.3</w:t>
      </w:r>
    </w:p>
    <w:p>
      <w:r>
        <w:t>Den Akten sind ferner auch keine Hinweise dafür zu entnehmen, dem Beschwerdeführer drohe bei einer Rückkehr aus individuellen Gründen in wirtschaftlicher oder sozialer Hinsicht eine existenzielle Notlage. In diesem Zusammenhang ist erneut auf die unglaubhaften Aussagen des Beschwer- deführers zu seinen Personalien und seinen Lebensumständen in Benin zu verweisen.</w:t>
      </w:r>
    </w:p>
    <w:p>
      <w:r>
        <w:rPr>
          <w:b/>
        </w:rPr>
        <w:t>E. 7.4</w:t>
      </w:r>
    </w:p>
    <w:p>
      <w:r>
        <w:t>Schliesslich obliegt es dem Beschwerdeführer, sich bei der zuständi- gen Vertretung des Heimatstaates die für eine Rückkehr notwendigen Rei- sedokumente zu beschaffen (vgl. Art. 47 Abs. 1 AsylG und dazu auch BVGE 2008/34 E. 12), weshalb der Vollzug der Wegweisung auch als mög- 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7.6</w:t>
      </w:r>
    </w:p>
    <w:p>
      <w:r>
        <w:t>Für die beantragte Rückweisung der Sache an die Vorinstanz besteht keine Veranlassung.</w:t>
      </w:r>
    </w:p>
    <w:p>
      <w:r>
        <w:rPr>
          <w:b/>
        </w:rPr>
        <w:t>E. 8</w:t>
      </w:r>
    </w:p>
    <w:p>
      <w:r>
        <w:t>Aus diesen Erwägungen ergibt sich, dass die angefochtene Verfügung im Umfang des vorliegenden Streitgegenstandes Bundesrecht nicht verletzt, den rechtserheblichen Sachverhalt richtig sowie vollständig feststellt und angemessen ist. Die Beschwerde ist abzuweisen.</w:t>
      </w:r>
    </w:p>
    <w:p>
      <w:r>
        <w:rPr>
          <w:b/>
        </w:rPr>
        <w:t>E. 9.1</w:t>
      </w:r>
    </w:p>
    <w:p>
      <w:r>
        <w:t>Mit dem vorliegenden Urteil ist das Beschwerdeverfahren abgeschlos- sen. Das mit der Beschwerde gestellte Gesuch um Gewährung der unent- geltlichen Prozessführung (vgl. Art. 65 Abs. 1 VwVG) ist unbesehen der fi- nanziellen Verhältnisse des Beschwerdeführers abzuweisen, da die Begehren gemäss den vorstehenden Erwägungen als aussichtslos zu be- zeichnen waren und es daher an einer gesetzlichen Voraussetzung zu des- sen Gewährung fehlt. Das Gesuch um Verzicht auf eine Kostenvorschuss- erhebung ist mit dem vorliegenden Entscheid gegenstandslos geworden.</w:t>
      </w:r>
    </w:p>
    <w:p>
      <w:r>
        <w:t>E-7703/2025 Seite 11</w:t>
      </w:r>
    </w:p>
    <w:p>
      <w:r>
        <w:rPr>
          <w:b/>
        </w:rPr>
        <w:t>E. 9.2</w:t>
      </w:r>
    </w:p>
    <w:p>
      <w:r>
        <w:t>Bei diesem Ausgang des Verfahrens sind die Kosten dem Beschwer- deführer aufzuerlegen (Art. 63 Abs. 1 VwVG) und auf insgesamt Fr. 1000.– festzusetzen (Art. 1–3 des Reglements vom 21. Februar 2008 über die Kosten und Entschädigungen vor dem Bundesverwaltungsgericht [VGKE, SR 173.320.2]).</w:t>
      </w:r>
    </w:p>
    <w:p>
      <w:r>
        <w:t>(Dispositiv nächste Seite)</w:t>
      </w:r>
    </w:p>
    <w:p>
      <w:r>
        <w:t>E-7703/2025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