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E-7426/2024 vom 12. März 2025</w:t>
      </w:r>
    </w:p>
    <w:p>
      <w:r>
        <w:t>Bundesverwaltungsgericht, 2025-03-12, FR</w:t>
      </w:r>
    </w:p>
    <w:p>
      <w:r>
        <w:rPr>
          <w:b/>
        </w:rPr>
        <w:t xml:space="preserve">Quelle: </w:t>
      </w:r>
      <w:r>
        <w:t>https://mcp.opencaselaw.ch/entscheid/bvger_E-7426_2024</w:t>
      </w:r>
    </w:p>
    <w:p>
      <w:r>
        <w:t>FR: TAF E-7426/2024 du 12 mars 2025</w:t>
      </w:r>
    </w:p>
    <w:p>
      <w:r>
        <w:t>IT: TAF E-7426/2024 del 12 marzo 2025</w:t>
      </w:r>
    </w:p>
    <w:p>
      <w:pPr>
        <w:pStyle w:val="Heading2"/>
      </w:pPr>
      <w:r>
        <w:t>Regeste</w:t>
      </w:r>
    </w:p>
    <w:p>
      <w:r>
        <w:t>Asile (non-entrée en matière) et renvoi (Etat tiers sûr - art. 31a al. 1 let. a LAsi)</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(cf. art. 83 let. d ch. 1 LTF [RS 173.110]), exception non réalisée en l'espèce. Le Tribunal est donc compétent pour connaître du présent litige en statuant définitivement.</w:t>
      </w:r>
    </w:p>
    <w:p>
      <w:r>
        <w:rPr>
          <w:b/>
        </w:rPr>
        <w:t>E. 1.2</w:t>
      </w:r>
    </w:p>
    <w:p>
      <w:r>
        <w:t>L'intéressé a qualité pour recourir ; présenté dans la forme et le délai prescrits par la loi, le recours est recevable (art. 48 al.1 ainsi que 52 al. 1 PA et 108 al. 3 LAsi).</w:t>
      </w:r>
    </w:p>
    <w:p>
      <w:r>
        <w:rPr>
          <w:b/>
        </w:rPr>
        <w:t>E. 1.3</w:t>
      </w:r>
    </w:p>
    <w:p>
      <w:r>
        <w:t>Il est renoncé à un échange d'écritures (art. 111a al. 1 LAsi).</w:t>
      </w:r>
    </w:p>
    <w:p>
      <w:r>
        <w:rPr>
          <w:b/>
        </w:rPr>
        <w:t>E. 2.1</w:t>
      </w:r>
    </w:p>
    <w:p>
      <w:r>
        <w:t>En application de l'art. 31a al. 1 let. b LAsi, le SEM, en règle générale, n'entre pas en matière sur une demande d'asile si le requérant peut retourner dans un Etat tiers sûr, au sens de l'art. 6a al. 2 let. b LAsi, dans lequel il a séjourné auparavant.</w:t>
      </w:r>
    </w:p>
    <w:p>
      <w:r>
        <w:rPr>
          <w:b/>
        </w:rPr>
        <w:t>E. 2.2</w:t>
      </w:r>
    </w:p>
    <w:p>
      <w:r>
        <w:t>En l'occurrence, la Grèce a été désignée comme un Etat tiers sûr, à l'instar de tous les Etats de l'UE et de l'AELE. Conformément à l'art. 31a al. 1 let. a LAsi, la possibilité pour le recourant de retourner dans l'Etat tiers en cause présuppose que sa réadmission par cet Etat soit garantie (cf. FF 2002 6359, spéc. 6399). En l'occurrence, cette condition est réalisée, les autorités grecques ayant donné leur accord, le 17 juillet 2024, à la réadmission sur leur territoire de l'intéressé, qui y bénéficie du statut de réfugié.</w:t>
      </w:r>
    </w:p>
    <w:p>
      <w:r>
        <w:rPr>
          <w:b/>
        </w:rPr>
        <w:t>E. 2.3</w:t>
      </w:r>
    </w:p>
    <w:p>
      <w:r>
        <w:t>Il convient d'écarter l'argument du recourant selon lequel son indentification en tant que bénéficiaire du statut de réfugié en Grèce résulterait d'une erreur sur la personne. Rien n'indique en effet que les informations tirées de la banque de données « Eurodac » et confirmées par les autorités grecques puissent en réalité concerner un tiers. Ces informations sont en effet fondées sur la comparaison des empreintes digitales du requérant avec celles stockées dans la base de données en question, sans qu'aucun indice d'erreur dans le traitement de ces données n'ait été mis en évidence en l'espèce. La personne mentionnée par les autorités grecques dans leur réponse porte en outre le même nom que l'intéressé. Certes, sa date de naissance, telle qu'indiquée par lesdites autorités dans leurs correspondances du 12 et du 17 juillet 2024, soit le (...), ne correspond pas à celle que le recourant a donnée au SEM. Cela dit, il n'est pas rare que des migrants indiquent une fausse date de naissance à leur arrivée en Europe, notamment en vue de compliquer les démarches ultérieures visant à déterminer s'ils ont transité dans un pays donné, y ont déposé une demande d'asile voire y bénéficient, comme c'est le cas en l'espèce, d'un titre de séjour. On relève d'ailleurs qu'un des documents du Haut-Commissariat des Nations unies versés au dossier du SEM indique encore une autre date de naissance, soit le (...) (cf. pièce SEM 19/2). Le fait que la personne mentionnée par les autorités grecques est enregistrée auprès d'elles comme apatride, et non pas comme pas ressortissant turc, n'est pas non plus décisif. Du reste, si l'intéressé a bien déclaré être turc à son arrivée en Suisse et dans le cadre de ses auditions par le SEM, il a affirmé être apatride au stade du recours. Tout laisse ainsi penser qu'il a donné des indications divergentes s'agissant de sa date de naissance et de sa nationalité au cours de son parcours migratoire. Sur le vu de ce qui précède, le recourant est manifestement la personne à laquelle se réfèrent les autorités grecques et à laquelle elles ont accordé leur protection. L'argument selon lequel il serait impossible que ces autorités aient reconnu à l'intéressé la qualité de réfugié après une seule audition doit également être écarté. Le Tribunal se limitera sur ce point à constater que le recourant, selon ses propres déclarations, a été entendu par les autorités grecques et que, selon les indications de ces dernières, il s'est vu reconnaître la qualité de réfugié le 14 juin 2024. L'argument au stade du recours selon lequel l'intéressé, compte tenu de sa situation personnelle, ne pourrait se fier aux réponses des autorités grecques n'est pas non plus décisif. Enfin, l'argument selon lequel la femme accompagnant l'intéressé aurait obtenu l'asile en Suisse (de même qu'un tiers qui aurait également séjourné dans le camp de réfugiés de C._______ [cf. pièce SEM 60/8]) n'est pas pertinent, chaque cas nécessitant un examen individuel.</w:t>
      </w:r>
    </w:p>
    <w:p>
      <w:r>
        <w:rPr>
          <w:b/>
        </w:rPr>
        <w:t>E. 2.4</w:t>
      </w:r>
    </w:p>
    <w:p>
      <w:r>
        <w:t>Par ailleurs, le recourant n'a pas rendu crédible que les autorités grecques failliraient à leurs obligations en le renvoyant dans son pays d'origine, au mépris de la protection internationale qu'elles lui ont accordée et du principe de non-refoulement.</w:t>
      </w:r>
    </w:p>
    <w:p>
      <w:r>
        <w:rPr>
          <w:b/>
        </w:rPr>
        <w:t>E. 2.5</w:t>
      </w:r>
    </w:p>
    <w:p>
      <w:r>
        <w:t>Cela dit, il demeure possible à tout requérant de démontrer que, dans son cas concret, l'exécution de son renvoi dans le pays de l'UE concerné n'est pas licite ou de renverser la présomption selon laquelle cette mesure est exigible. Ces points seront examinés ci-après. S'agissant de la question de savoir si une entrée en matière s'impose au cas où la personne concernée démontre le caractère illicite de l'exécution de son renvoi, elle n'a pas non plus à être résolue ici, compte tenu des considérations qui suivent.</w:t>
      </w:r>
    </w:p>
    <w:p>
      <w:r>
        <w:rPr>
          <w:b/>
        </w:rPr>
        <w:t>E. 2.6</w:t>
      </w:r>
    </w:p>
    <w:p>
      <w:r>
        <w:t>Aucune exception à la règle générale du renvoi prévue à l'art. 44 LAsi n'est réalisée en l'espèce (cf. art. 32 de l'ordonnance 1 sur l'asile du 11 août 1999 [OA 1, RS 142.311]) ; le renvoi de l'intéressé est dès lors confirmé.</w:t>
      </w:r>
    </w:p>
    <w:p>
      <w:r>
        <w:rPr>
          <w:b/>
        </w:rPr>
        <w:t>E. 2.7</w:t>
      </w:r>
    </w:p>
    <w:p>
      <w:r>
        <w:t>Partant, les conditions d'application de l'art. 31a al. 1 let. a LAsi et de l'art. 44 LAsi - en tant que cette dernière disposition entraîne, comme conséquence juridique de la non-entrée en matière sur une demande d'asile, le prononcé du renvoi - sont effectivement réunies ; c'est dès lors à bon droit que le SEM n'est pas entré en matière sur la demande d'asile de l'intéressé et a prononcé son renvoi de Suisse.</w:t>
      </w:r>
    </w:p>
    <w:p>
      <w:r>
        <w:rPr>
          <w:b/>
        </w:rPr>
        <w:t>E. 3.1</w:t>
      </w:r>
    </w:p>
    <w:p>
      <w:r>
        <w:t>L'exécution du renvoi est ordonnée si elle est licite, raisonnablement exigible et possible. Si ces conditions ne sont pas réunies, l'admission provisoire doit être prononcée. Celle-ci est réglée par l'art. 83 LEI (RS 142.20).</w:t>
      </w:r>
    </w:p>
    <w:p>
      <w:r>
        <w:rPr>
          <w:b/>
        </w:rPr>
        <w:t>E. 3.2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3.3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3.4</w:t>
      </w:r>
    </w:p>
    <w:p>
      <w:r>
        <w:t>L'exécution n'est pas possible lorsque l'étranger ne peut pas quitter la Suisse pour son Etat d'origine, son Etat de provenance ou un Etat tiers, ni être renvoyé dans un de ces Etats (art. 83 al. 2 LEI).</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(CCT, RS 0.105).</w:t>
      </w:r>
    </w:p>
    <w:p>
      <w:r>
        <w:rPr>
          <w:b/>
        </w:rPr>
        <w:t>E. 4.2</w:t>
      </w:r>
    </w:p>
    <w:p>
      <w:r>
        <w:t>En l'occurrence, l'exécution du renvoi ne contrevient pas au principe de non-refoulement de l'art. 5 LAsi. Comme déjà dit, à l'instar des autres pays européens, la Grèce a été désignée comme Etat tiers sûr. Selon l'art. 6a LAsi, un tel Etat est présumé respecter le principe de non-refoulement et aucun élément concret ne permettant de renverser cette présomption.</w:t>
      </w:r>
    </w:p>
    <w:p>
      <w:r>
        <w:rPr>
          <w:b/>
        </w:rPr>
        <w:t>E. 4.3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4.4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4.5</w:t>
      </w:r>
    </w:p>
    <w:p>
      <w:r>
        <w:t>Il convient dès lors de déterminer si, compte tenu de la situation générale en Grèce et des circonstances personnelles propres à l'intéressé, il y a des sérieuses raisons de penser que celui-ci serait exposé à un risque réel de subir, comme il le soutient dans son recours, un traitement contraire à l'art. 3 CEDH en cas de renvoi dans ce pays.</w:t>
      </w:r>
    </w:p>
    <w:p>
      <w:r>
        <w:rPr>
          <w:b/>
        </w:rPr>
        <w:t>E. 4.5.1</w:t>
      </w:r>
    </w:p>
    <w:p>
      <w:r>
        <w:t>Selon la jurisprudence de la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qui l'expulse ne suffit pas à atteindre le seuil des mauvais traitements prohibés par l'art. 3 CEDH, les non-nationaux qui sont sous le coup d'une obligation de quitter le pays ne pouvant, en principe, revendiquer le droit de rester sur le territoire d'un Etat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4.5.2</w:t>
      </w:r>
    </w:p>
    <w:p>
      <w:r>
        <w:t>Le SEM a en l'occurrence retenu que la Grèce était liée par les directives européennes, notamment la Directive 2011/95/UE du Parlement européen et du Conseil du 13 décembre 2011 (Directive qualification), et que rien n'indiquait que ce pays ne les respectait pas. Il a estimé que le recourant n'avait apporté aucune preuve étayant ses dires concernant les manquements dont il disait avoir fait l'objet.</w:t>
      </w:r>
    </w:p>
    <w:p>
      <w:r>
        <w:rPr>
          <w:b/>
        </w:rPr>
        <w:t>E. 4.5.3</w:t>
      </w:r>
    </w:p>
    <w:p>
      <w:r>
        <w:t>L'intéressé argue en substance que ces bases légales ne sont dans la pratique pas mises en oeuvre en Grèce.</w:t>
      </w:r>
    </w:p>
    <w:p>
      <w:r>
        <w:rPr>
          <w:b/>
        </w:rPr>
        <w:t>E. 4.5.4</w:t>
      </w:r>
    </w:p>
    <w:p>
      <w:r>
        <w:t>Le Tribunal ne méconnaît pas les informations résultant des rapports de plusieurs organisations relatives à la situation des réfugiés et des titulaires d'une protection internationale en Grèce. Toutefois, même si les mesures de protection bénéficiant aux requérants d'asile ne sont plus applicables à l'intéressé depuis qu'il s'est vu reconnaître le statut de réfugié, la Grèce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 elle est aussi tenue de lui assurer l'accès à un logement et la liberté de circulation à l'intérieur du territoire, dans des conditions équivalentes à celles dont bénéficient les ressortissants d'Etats tiers résidant légalement dans le pays (cf. chap. VII de la Directive qualification). Cette jurisprudence constante a encore été confirmée par le Tribunal dans son arrêt E-3427/2021 et E-3431/2021 [causes jointes] du 28 mars 2022 (consid. 9.1). Dans ce même arrêt, le Tribunal a procédé à une analyse approfondie de la situation des bénéficiaires d'une protection internationale en Grèce, fondée sur une pluralité de sources actuelles, fiables et pertinentes (cf. arrêt précité,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Dans le cas particulier, le recourant ne démontre pas que, durant son séjour en Grèce en tant que réfugié, il s'est trouvé dans une situation de dénuement matériel extrême incompatible avec la dignité humaine. L'intéressé a passé la majeure partie de son bref séjour en Grèce dans une sorte de pension, tout en bénéficiant du soutien financier de sa famille, avant de décider de venir en Suisse. Il n'a pas démontré avoir épuisé les possibilités d'obtenir de l'aide en Grèce, ni même en avoir eu besoin à l'époque. Il existe en outre sur place des organisations d'aide, qui peuvent pour le moins servir d'intermédiaire pour les démarches administratives (cf. arrêt E-3427/2021 et E-3431/2021 précité consid. 11.3). Par ailleurs, même si la situation sur le marché de l'emploi est difficile, rien n'indique que l'intéressé ne soit pas en mesure d'y exercer une activité lucrative, quand bien même il ne maîtriserait pas le grec. Il n'apparaît ainsi pas dénué de ressources pour faire face aux difficultés de trouver un emploi ainsi qu'un logement. Le recourant n'établit ainsi pas qu'objectivement, selon toute probabilité, son retour en Grèce le conduirait irrémédiablement à un dénuement complet, à la famine, et ainsi à une dégradation grave de son état de santé, à l'invalidité, voire à la mort (cf. ATAF 2014/26 consid. 7.5 ; 2009/52 consid. 10.1 ; 2007/10 consid. 5.1). Certes, ses conditions de vie matérielles en Grèce, en tant que réfugié, pourraient être plus précaires que celles qui sont habituellement le lot des personnes jouissant du même statut en Suisse. Toutefois, les éléments du dossier ne laissent pas entrevoir de considérations humanitaires impérieuses militant contre le renvoi du recourant vers l'Etat de destination, au point que cette mesure constituerait un traitement contraire à l'art. 3 CEDH ou encore à l'art. 3 CCT.</w:t>
      </w:r>
    </w:p>
    <w:p>
      <w:r>
        <w:rPr>
          <w:b/>
        </w:rPr>
        <w:t>E. 4.5.5</w:t>
      </w:r>
    </w:p>
    <w:p>
      <w:r>
        <w:t>L'argument au stade du recours selon lequel l'intéressé risquerait d'être arrêté en cas de retour en Grèce n'est en rien étayé. Rien n'indique d'ailleurs que celui-ci, comme il le soutient, ait quitté ce pays illégalement.</w:t>
      </w:r>
    </w:p>
    <w:p>
      <w:r>
        <w:rPr>
          <w:b/>
        </w:rPr>
        <w:t>E. 4.6</w:t>
      </w:r>
    </w:p>
    <w:p>
      <w:r>
        <w:t>S'agissant enfin de l'état de santé du recourant,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 A.S. c. Suisse du 30 juin 2015, requête n° 39350/13, par. 31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C-578/16). Dans le cas particulier, le seuil de gravité au sens restrictif de la jurisprudence précitée n'est pas atteint, compte tenu des documents médicaux figurant au dossier (cf. infra, consid. 5.4).</w:t>
      </w:r>
    </w:p>
    <w:p>
      <w:r>
        <w:rPr>
          <w:b/>
        </w:rPr>
        <w:t>E. 4.7</w:t>
      </w:r>
    </w:p>
    <w:p>
      <w:r>
        <w:t>Dans ces conditions, l'exécution du renvoi du recourant ne transgresse aucun engagement de la Suisse relevant du droit international, de sorte qu'elle s'avère licite (art. 83 al. 3 LEI).</w:t>
      </w:r>
    </w:p>
    <w:p>
      <w:r>
        <w:rPr>
          <w:b/>
        </w:rPr>
        <w:t>E. 5.1</w:t>
      </w:r>
    </w:p>
    <w:p>
      <w:r>
        <w:t>L'intéressé invoque en outre, en substance, le caractère inexigible de l'exécution de son renvoi.</w:t>
      </w:r>
    </w:p>
    <w:p>
      <w:r>
        <w:rPr>
          <w:b/>
        </w:rPr>
        <w:t>E. 5.2</w:t>
      </w:r>
    </w:p>
    <w:p>
      <w:r>
        <w:t>Conformément à l'art. 83 al. 5 LEI, l'exécution du renvoi des personnes venant des Etats membres de l'UE et de l'AELE est en principe raisonnablement exigible. Ainsi, l'exigibilité du renvoi vers la Grèce est présumée en droit, la charge de la preuve du contraire incombant à l'intéressé. Dans son arrêt E-3427/2021 et E-3431/2021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n'est exigible qu'en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consid. 11.5.3). Pour toutes les autres personnes (y compris les femmes enceintes et les personnes atteintes dans leur santé), la présomption selon laquelle l'exécution du renvoi en Grèce est en principe raisonnablement exigible demeure valable, quelles que soient les difficultés qu'ils doivent surmonter pour recevoir les soins médicaux nécessaires (cf. consid. 9.8 et 11.5.1).</w:t>
      </w:r>
    </w:p>
    <w:p>
      <w:r>
        <w:rPr>
          <w:b/>
        </w:rPr>
        <w:t>E. 5.3</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 Jurisprudence et informations de la Commission suisse de recours en matière d'asile [JICRA] 2003 n° 24 consid. 5b).</w:t>
      </w:r>
    </w:p>
    <w:p>
      <w:r>
        <w:rPr>
          <w:b/>
        </w:rPr>
        <w:t>E. 5.4</w:t>
      </w:r>
    </w:p>
    <w:p>
      <w:r>
        <w:t>En l'occurrence, pour les mêmes raisons que celles développées précédemment, il ne ressort pas du dossier que les troubles psychiques du recourant - que le Tribunal ne minimise en rien - ou les conditions de vie en Grèce sont tels que l'exécution de son renvoi dans ce pays le mettrait concrètement en danger, au sens restrictif de l'art. 83 al. 4 LEI (cf. ATAF 2011/50 consid. 8.1 à 8.3 ; 2010/41 consid. 8.3.5 ; 2008/34 consid. 11.2.2 ; 2007/10 consid. 5.1 ; JICRA 2003 n° 24 consid. 5a). Le recourant se trouve dans une situation médicale stable, ne nécessitant aucun soin d'urgence. Malgré les troubles diagnostiqués, il n'appartient pas à la catégorie des personnes souffrant de maladies graves, au sens de l'arrêt E-3427/2021 et E-3431/2021 précité, pour lesquelles l'exécution du renvoi n'est exigible qu'en présence de circonstances particulièrement favorables (cf. consid. 11.5.3). Comme relevé, le rapport médical du 9 octobre 2024 fait en outre état d'une amélioration de son état. Dans son recours, l'intéressé ne développe rien à ce sujet et renvoie aux actes au dossier. Au demeurant, compte tenu des infrastructures de santé présentes, il n'y a pas lieu d'admettre que le recourant ne pourra pas obtenir en Grèce les soins requis par son état de santé, étant rappelé qu'en tant que réfugié, il a droit à une prise en charge médicale dans les mêmes conditions que les ressortissants grecs (cf. art. 2 let. b et g et 30 par. 1 Directive qualification) et qu'il n'est pas démontré qu'il ne pourra pas concrètement parvenir à surmonter les obstacles pratiques pour y avoir accès. Rien n'indique ainsi que le suivi dont il bénéficie en Suisse ne pourrait être poursuivi en Grèce, si nécessaire. Il n'est pas établi que le recourant ait vécu en Grèce dans des conditions de précarité telles qu'elles puissent expliquer ses affections psychiques actuelles. L'intéressé a fait état d'un vécu traumatique en Irak. Il apparaît ainsi probable, à la lecture du dossier, que des événements antérieurs à son séjour en Grèce sont à l'origine de ses troubles psychiques. Dans le rapport du 9 octobre 2024, qui apparaît être le plus complet, le diagnostic posé est celui d'état de stress post-traumatique, le facteur de crise existant alors étant des bombardements en Turquie proches de la zone où résidaient ses enfants. Rien n'indique ainsi qu'il s'expose à un risque de retraumatisation en cas de retour en Grèce. Comme déjà dit, l'intéressé a déclaré ne plus avoir d'idées suicidaires au terme de son hospitalisation (cf. rapport médical du 9 octobre 2024, p. 2). Il est au demeurant rappelé que, selon la pratique du Tribunal et des instances européennes, des tendances suicidaires (« suicidalité ») ne constituent pas, en soi, un obstacle à l'exécution du renvoi, seule une mise en danger présentant des formes concrètes, lesquelles font défaut en l'espèce, devant être prise en considération. Il convient en outre de souligner que, conformément à la jurisprudence constante de la CourEDH relative aux art. 2 et 3 CEDH, des « menaces de suicide » n'astreignent pas l'Etat contractant à s'abstenir d'exécuter le renvoi et ce même en cas d'antécédent de tentative de suicide, mais à prendre les mesures concrètes que l'on peut raisonnablement attendre de lui pour en prévenir la réalisation (cf. arrêt CourEDH précité A.S. c. Suisse, par. 34 et réf. cit.). Dans son arrêt en l'affaire Fernandes de Oliveira c. Portugal du 31 janvier 2019 (Grande chambre, requête n° 78103/14, par. 115 et 126 et réf. cit.), la CourEDH a établi une liste de critères pertinents pour évaluer les risques de suicide, en particulier dans le cas de personnes privées de leur liberté par les autorités, afin d'établir si celles-ci savaient ou auraient dû savoir qu'il existait pour la vie d'un individu donné un risque réel et immédiat, déclenchant l'obligation de prendre des mesures préventives adéquates. Ces facteurs incluent généralement : les antécédents de troubles mentaux, la gravité de la maladie mentale, des tentatives de suicide ou des actes d'auto-agression antérieurs, les pensées ou menaces suicidaires et les signes de détresse physique ou mentale. Comme exposé, il n'y a en l'état pas de facteur de risque réel et immédiat de suicide concernant le recourant. En outre, celui-ci n'est pas connu pour des antécédents avérés que ce soit de trouble mental, de tentative de suicide ou d'acte d'auto-agression. Si des menaces auto-agressives devaient néanmoins (ré)apparaître au moment de l'organisation du départ de Suisse, il appartiendrait aux autorités chargées de l'exécution du renvoi de prévoir des mesures concrètes pour en prévenir la réalisation (cf. arrêt du Tribunal D-2909/2018 du 1er mai 2020 consid. 12.5.3 et jurisp. cit.). Il appartiendra également aux thérapeutes du recourant de le préparer à la perspective de son retour en Grèce. Les menaces auto-agressives qui apparaîtraient par la suite devront et pourront, le cas échéant, être gérées dans ce pays.</w:t>
      </w:r>
    </w:p>
    <w:p>
      <w:r>
        <w:rPr>
          <w:b/>
        </w:rPr>
        <w:t>E. 5.5</w:t>
      </w:r>
    </w:p>
    <w:p>
      <w:r>
        <w:t>Quant aux raisons d'ordre général invoquées par l'intéressé pour s'opposer à l'exécution de son renvoi, soit les difficultés des conditions de vie en Grèce, elles ne suffisent pas en soi à réaliser une mise en danger concrète au sens de la loi et de la jurisprudence (cf. arrêt E-3427/2021 et E-3431/2021 précité consid. 11.5.1 ; ATAF 2011/50 consid. 8.1 à 8.3 ; 2010/41 consid. 8.3.5 ; 2008/34 consid. 11.2.2 ; 2007/10 consid. 5.1 ; JICRA 2003 n° 24 consid. 5a) et ne constituent dès lors pas non plus un obstacle sous l'angle de l'exigibilité de l'exécution du renvoi.</w:t>
      </w:r>
    </w:p>
    <w:p>
      <w:r>
        <w:rPr>
          <w:b/>
        </w:rPr>
        <w:t>E. 5.6</w:t>
      </w:r>
    </w:p>
    <w:p>
      <w:r>
        <w:t>Pour ces motifs, l'exécution du renvoi doit être considérée comme raisonnablement exigible.</w:t>
      </w:r>
    </w:p>
    <w:p>
      <w:r>
        <w:rPr>
          <w:b/>
        </w:rPr>
        <w:t>E. 6</w:t>
      </w:r>
    </w:p>
    <w:p>
      <w:r>
        <w:t>Cette mesure est enfin possible (cf. art. 83 al. 2 LEI), les autorités grecques ayant expressément donné leur accord à la réadmission de l'intéressé, celui-ci ayant obtenu le statut de réfugié dans cet Etat.</w:t>
      </w:r>
    </w:p>
    <w:p>
      <w:r>
        <w:rPr>
          <w:b/>
        </w:rPr>
        <w:t>E. 7</w:t>
      </w:r>
    </w:p>
    <w:p>
      <w:r>
        <w:t>En conséquence, le recours est rejeté.</w:t>
      </w:r>
    </w:p>
    <w:p>
      <w:r>
        <w:rPr>
          <w:b/>
        </w:rPr>
        <w:t>E. 8</w:t>
      </w:r>
    </w:p>
    <w:p>
      <w:r>
        <w:t>La demande de restitution de l'effet suspensif était d'emblée sans objet, le recours ayant effet suspensif et celui-ci n'ayant pas été retiré par le SEM.</w:t>
      </w:r>
    </w:p>
    <w:p>
      <w:r>
        <w:rPr>
          <w:b/>
        </w:rPr>
        <w:t>E. 9</w:t>
      </w:r>
    </w:p>
    <w:p>
      <w:r>
        <w:t>La demande de dispense d'avance des frais de procédure devient sans objet avec le présent arrêt.</w:t>
      </w:r>
    </w:p>
    <w:p>
      <w:r>
        <w:rPr>
          <w:b/>
        </w:rPr>
        <w:t>E. 10</w:t>
      </w:r>
    </w:p>
    <w:p>
      <w:r>
        <w:t>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Toutefois, les conclusions du recours n'étaient pas d'emblée vouées à l'échec et l'intéressé peut être tenu pour indigent, de sorte que la demande d'assistance judiciaire totale doit être admise (art. 65 al. 1 PA, en lien avec l'art. 102m al. 1 LAsi). Il est donc renoncé à la perception des frais de procédure (art. 63 al. 1 PA a contrario).</w:t>
      </w:r>
    </w:p>
    <w:p>
      <w:r>
        <w:rPr>
          <w:b/>
        </w:rPr>
        <w:t>E. 11</w:t>
      </w:r>
    </w:p>
    <w:p>
      <w:r>
        <w:t>Maître Hüsnü Yilmaz remplit les conditions de l'art. 102m al. 3 LAsi, de sorte qu'il y a lieu de désigner celui-ci en qualité de mandataire d'office et de lui allouer une indemnité à titre d'honoraires et de débours (art. 8 à 11 du règlement du 11 décembre 2006 concernant les frais, dépens et indemnités fixés par le Tribunal administratif fédéral [FITAF, RS 173.320.2], applicables par analogie conformément à l'art. 12 FITAF). En cas de représentation d'office, le tarif horaire est dans la règle de 200 à 220 francs pour les avocats (art. 12 FITAF, en rapport avec l'art. 10 al. 2 FITAF), seuls les frais nécessaires étant indemnisés. A défaut de décompte de prestations, comme c'est le cas en l'espèce, et conformément à la pratique du Tribunal, lorsqu'il est en mesure de le faire, l'indemnité est fixée sur la base du dossier (art. 14 al. 2 FITAF). Elle est ainsi arrêtée à 1'000 francs, tous frais et taxes inclus, une telle somme paraissant adaptée à la nature et à la complexité de la cause ainsi qu'à l'activité déployée.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