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E-7344/2024 vom 13. November 2024</w:t>
      </w:r>
    </w:p>
    <w:p>
      <w:r>
        <w:t>Bundesverwaltungsgericht, 2024-11-13, DE</w:t>
      </w:r>
    </w:p>
    <w:p>
      <w:r>
        <w:rPr>
          <w:b/>
        </w:rPr>
        <w:t xml:space="preserve">Quelle: </w:t>
      </w:r>
      <w:r>
        <w:t>https://mcp.opencaselaw.ch/entscheid/bvger_E-7344_2024_d20241113</w:t>
      </w:r>
    </w:p>
    <w:p>
      <w:r>
        <w:t>FR: TAF E-7344/2024 du 13 novembre 2024</w:t>
      </w:r>
    </w:p>
    <w:p>
      <w:r>
        <w:t>IT: TAF E-7344/2024 del 13 novembre 2024</w:t>
      </w:r>
    </w:p>
    <w:p>
      <w:pPr>
        <w:pStyle w:val="Heading2"/>
      </w:pPr>
      <w:r>
        <w:t>Regeste</w:t>
      </w:r>
    </w:p>
    <w:p>
      <w:r>
        <w:t>Asyl und Wegweisung (beschleunigtes Verfahren) | Asyl und Wegweisung (beschleunigtes Verfahren); Verfügung des SEM vom 13. November 2024</w:t>
      </w:r>
    </w:p>
    <w:p>
      <w:pPr>
        <w:pStyle w:val="Heading2"/>
      </w:pPr>
      <w:r>
        <w:t>Volltext</w:t>
      </w:r>
    </w:p>
    <w:p>
      <w:r>
        <w:t>Bundesverwal tungsgeri cht T ri bunal admi ni strati f fédéral T ri bunal e amm ini strati vo federal e T ri bunal admi ni strati v federal</w:t>
      </w:r>
    </w:p>
    <w:p>
      <w:r>
        <w:t>Abteilung V E-7344/2024</w:t>
      </w:r>
    </w:p>
    <w:p>
      <w:r>
        <w:t>U r t e i l v o m 2 . D e z e m b e r 2 0 2 4 Besetzung Einzelrichter David R. Wenger, mit Zustimmung von Richterin Regina Derrer; Gerichtsschreiber Lukas Rathgeber. Parteien A._______, geboren am (…), Iran, vertreten durch MLaw LL.M. Elia Menghini, Beschwerdeführer,</w:t>
      </w:r>
    </w:p>
    <w:p>
      <w:r>
        <w:t>gegen Staatssekretariat für Migration (SEM), Quellenweg 6, 3003 Bern, Vorinstanz. Gegenstand Asyl und Wegweisung (beschleunigtes Verfahren); Verfügung des SEM vom 13. November 2024.</w:t>
      </w:r>
    </w:p>
    <w:p>
      <w:r>
        <w:t>E-7344/2024 Seite 2 Das Bundesverwaltungsgericht stellt fest, dass der minderjährige Beschwerdeführer am 30. September 2024 in der Schweiz ein Asylgesuch stellte, dass sein Vater bereits am 17. August 2021 ein Asylgesuch in der Schweiz gestellt hatte und dessen Beschwerde gegen seinen ablehnenden Asylent- scheid vom 3. Mai 2022 mit Urteil des Bundesverwaltungsgerichts E- 2480/2022 vom 26. November 2024 abgewiesen wurde, dass am 7. November 2024 die vertiefte Anhörung des Beschwerdeführers zu den Asylgründen im Beisein seiner zugewiesenen Rechtsbeiständin durchgeführt wurde, dass der Beschwerdeführer dabei im Wesentlichen geltend machte, er stamme aus der Stadt Semnan, wo er geboren sowie zur Schule gegangen sei und bis zu seiner Ausreise bei seiner Mutter gelebt habe, dass er den Iran wegen Problemen verlassen habe, die im direkten Zusam- menhang mit den Asylgründen seines Vaters stünden und sein älterer Bru- der deshalb in Frankreich als anerkannter Flüchtling lebe, dass er seit März 2023 mehrmals selbst von unbekannten Personen auf seinen Vater angesprochen worden sei, dass er kurz nach der letzten dieser Begegnungen fast von einem Motorrad überfahren worden sei und seine Mutter ihn daraufhin vorsorglich aus der Schule genommen habe, dass der Beschwerdeführer in den folgenden sechs Monaten bis zur Aus- reise die Wohnung nur zum Einkaufen verlassen habe und seine Mutter entschieden habe, seine Ausreise zu organisieren, dass er den Iran am 22. September 2024 in Begleitung seiner Mutter legal verlassen habe und ab der Türkei alleine, mit einem der Familie bekannten Schlepper, weiter in die Schweiz gereist sei, dass die Rechtsvertretung des Beschwerdeführers am 12. November 2024 Stellung zum Entscheidentwurf der Vorinstanz nahm, dass die Vorinstanz mit Verfügung vom 13. November 2024 die Flüchtlings- eigenschaft des Beschwerdeführers verneinte, sein Asylgesuch ablehnte und die Wegweisung aus der Schweiz sowie den Vollzug anordnete,</w:t>
      </w:r>
    </w:p>
    <w:p>
      <w:r>
        <w:t>E-7344/2024 Seite 3 dass der Beschwerdeführer mit Eingabe vom 22. November 2024 (Post- eingang 25. November 2024) gegen die Verfügung des SEM beim Bundes- verwaltungsgericht Beschwerde erhoben hat und beantragt, sein Verfahren und jenes seines Vaters seien zu vereinen, eventualiter zu koordinieren, dass er weiter beantragt, es sei die angefochtene Verfügung aufzuheben, seine Flüchtlingseigenschaft festzustellen und ihm in der Schweiz Asyl zu gewähren, dass er eventualiter beantragt, es sei festzustellen, dass er die Flüchtlings- eigenschaft gestützt auf Art. 51 AsylG derivativ erfülle und ihm als Flücht- ling Asyl zu gewähren sei, dass er subeventualiter beantragt, es sei die Unzulässigkeit und Unzumut- barkeit des Wegweisungsvollzugs festzustellen und die vorläufige Auf- nahme in der Schweiz anzuordnen, dass sub-sub-eventualiter die Sache zur Neubeurteilung an die Vorinstanz zurückzuweisen sei, dass er in prozessualer Hinsicht um Gewährung der unentgeltlichen Pro- zessführung sowie um Kostenvorschussverzicht ersucht, dass der Instruktionsrichter den Eingang der Beschwerde mit Schreiben vom 26. November 2024 bestätigte,</w:t>
      </w:r>
    </w:p>
    <w:p>
      <w:r>
        <w:t>und das Bundesverwaltungsgericht zieht in Erwägung, dass es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w:t>
      </w:r>
    </w:p>
    <w:p>
      <w:r>
        <w:t>E-7344/2024 Seite 4 dass sich die Kognition des Bundesverwaltungsgerichts und die zulässigen Rügen im Asylbereich nach Art. 106 Abs. 1 AsylG richten (vgl. BVGE 2014/26 E. 5), dass über offensichtlich unbegründete Beschwerden in einzelrichterlicher Zuständigkeit mit Zustimmung eines zweiten Richters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das vorliegenden Beschwerdeverfahren insofern mit dem Beschwer- deverfahren des Vaters koordiniert wird, als das im Verfahren des Vaters (E-2480/2022) am 26. November 2024 ergangene Urteil im vorliegenden Verfahren berücksichtigt wird und das SEM angewiesen wird, bei der Weg- weisung und dem Vollzug den Grundsatz der Einheit der Familie nach Art. 44 AsylG zu berücksichtigen (vgl. hierzu die nachfolgenden Ausführun- gen), dass der Beschwerdeführer eventualiter die Rückweisung der Sache zur Neubeurteilung beantragt, da die Vorinstanz es unterlassen habe, sich um die Asylakten seines Bruders aus Frankreich zu bemühen und nicht genü- gend auf seine Fluchtgründe eingegangen sei, dass der Beschwerdeführer geltend macht, dass er aufgrund der Probleme seines Vaters im Iran verfolgt werde und der Vorinstanz die nationalen Asylakten des Vaters bekannt sind, dass das SEM somit zurecht davon ausgehen durfte, der rechtserhebliche Sachverhalt sei erstellt, und nicht anzuweisen ist, sich um die Asylakten seines Bruders aus Frankreich zu bemühen, dass mithin weder eine unvollständige noch eine fehlerhafte Sachverhalts- feststellung aus den Akten hervorgeht, dass die Verfügung der Vorinstanz auch keine Begründungspflichtverlet- zung erkennen lässt, da sie sich genügend mit einer möglichen Reflexver- folgung auseinandergesetzt hat (siehe angefochtene Verfügung S. 3 ff.), dass sie nachvollziehbar und im Einzelnen hinreichend differenziert auf- zeigt, von welchen Überlegungen sie sich hat leiten lassen,</w:t>
      </w:r>
    </w:p>
    <w:p>
      <w:r>
        <w:t>E-7344/2024 Seite 5 dass sie sich nicht mit allen Parteistandpunkten einlässlich auseinander- setzen und jedes einzelne Vorbringen ausdrücklich widerlegen muss (vgl. BGE 143 III 65 E. 5.2), dass die formellen Rügen folglich unbegründet sind, weshalb eine Rück- weisung an die Vorinstanz ausser Betracht fällt und das Eventualbegehren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Abs. 1 AsylG), dass das SEM seinen Asylentscheid im Wesentlichen damit begründet, die Vorbringen des Beschwerdeführers hielten den Anforderungen an die Flüchtlingseigenschaft nicht stand, dass die Richtigkeit dieser Einschätzung in der Rechtsmitteleingabe be- stritten und erneut der direkte Bezug zu den Asylgründen seines Vaters sowie eine daraus resultierende Reflexverfolgung geltend gemacht wird, dass das Asylgesuch seines Vaters mit Urteil des Bundesverwaltungsge- richts E-2480/2022 vom 26. November 2024 letztinstanzlich abgelehnt und eine Verfolgung verneint wurde, dass somit auch die geltend gemachte Reflexverfolgung des Beschwerde- führers abzulehnen ist, da diese gemäss Beschwerdeführer auf der Verfol- gung seines Vaters beruhe, dass das SEM in seiner Verfügung - auch unbesehen des kürzlich ergan- genen Urteils im Verfahren seines Vaters - zu Recht zur Erkenntnis gelangt ist, dass die Vorbringen des Beschwerdeführers den Anforderungen von Art. 3 AsylG an die flüchtlingsrechtliche Voraussetzung der Intensität der Verfolgung nicht zu genügen vermögen,</w:t>
      </w:r>
    </w:p>
    <w:p>
      <w:r>
        <w:t>E-7344/2024 Seite 6 dass auf die Erwägungen des SEM verwiesen werden kann und es dem Beschwerdeführer nicht gelingt, diesen Argumenten auf Beschwerde- ebene etwas Stichhaltiges entgegenzusetzen, dass es dem Beschwerdeführer somit nicht gelingt, die originäre Flücht- lingseigenschaft nachzuweisen oder zumindest aufzuzeigen, dass die Vo- rinstanz das Asylgesuch zu Unrecht abgelehnt hat, dass, soweit der Beschwerdeführer den Einbezug in die Flüchtlingseigen- schaft seines Vaters gemäss Art. 51 AsylG beantragt, das Eventualbegeh- ren abzuweisen ist, da seinem Vater die Flüchtlingseigenschaft letztin- stanzlich verwehrt wurde und eine Anwendung von Art. 51 AsylG somit entfällt,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wobei das SEM bei der Wegweisung den Grundsatz der Einheit der Familie zwischen dem minderjährigen Beschwerdeführer und seinem Vater zu berücksichtigen hat (vgl. Art. 44 [erster Satz, zweiter Teilsatz] AsylG),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w:t>
      </w:r>
    </w:p>
    <w:p>
      <w:r>
        <w:t>E-7344/2024 Seite 7 für eine in der Heimat drohende menschenrechtswidrige Behandlung (im Sinne von Art. 3 EMRK) ersichtlich sind, dass auch die geltend gemachte mögliche Einberufung in den Militärdienst nicht gegen Art. 3 EMRK oder Art. 3 des Übereinkommens vom 10. De- zember 1984 gegen Folter und andere grausame, unmenschliche oder er- niedrigende Behandlung oder Strafe (FoK, SR 0.105) verstösst, dass die geltend gemachte Verletzung von Art. 3 des Übereinkommens vom 20. November 1989 über die Rechte des Kindes (KRK, SR 0.107) aufgrund der Trennung vom Vater nicht mehr rechtserheblich ist, da sowohl der Beschwerdeführer, als auch sein Vater die Schweiz verlassen müssen, dass das SEM indes gestützt auf den Grundsatz der Einheit der Familie (vgl. Art. 44 [erster Satz, zweiter Teilsatz] AsylG) angewiesen wird, den Wegweisungsvollzug des minderjährigen Beschwerdeführers mit jenem seines Vaters zu koordinieren, dass im Iran weder Krieg oder Bürgerkrieg noch eine Situation allgemeiner Gewalt, aufgrund derer eine Rückkehr generell unzumutbar wäre, herrscht und dass im Weiteren hinsichtlich allfälliger Wegweisungsvollzugshinder- nisse vollumfänglich auf die Erwägungen im Urteil seines Vaters zu ver- weisen ist (vgl. BVGer E-2480/2022 vom 26. November 2024, E. 7 ff.), dass auch keine individuellen Gründe gegen einen Wegweisungsvollzug sprechen, da der Beschwerdeführer gemäss Aktenlage gesund ist, die Schule besucht hat sowie über eine gut situierte Familie in seiner Heimat verfügt, die bis zu seiner Ausreise für ihn gesorgt hat (vgl. eAkten SEM 23/14 F58 ff.),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w:t>
      </w:r>
    </w:p>
    <w:p>
      <w:r>
        <w:t>E-7344/2024 Seite 8 dass nach dem Gesagten die angefochtene Verfügung zu bestätigen und die eingereichte Beschwerde als offensichtlich unbegründet abzuweisen ist soweit darauf eingetreten wird, dass mit vorliegendem Urteil in der Hauptsache das Gesuch um Befreiung von der Kostenvorschusspflicht (gemäss Art. 63 Abs. 4 VwVG) gegen- standslos geworden ist, dass das Gesuch um Gewährung der unentgeltlichen Prozessführung (im Sinne von Art. 65 Abs. 1 VwVG) und amtlichen Rechtsverbeiständung ab- zuweisen ist, da sich die Beschwerde nach dem Gesagten als von Anfang an aussichtslos erwiesen hat, dass auf die Erhebung von Verfahrenskosten verzichtet wird.</w:t>
      </w:r>
    </w:p>
    <w:p>
      <w:r>
        <w:t>(Dispositiv nächste Seite)</w:t>
      </w:r>
    </w:p>
    <w:p>
      <w:r>
        <w:t>E-7344/2024 Seite 9 Demnach erkennt das Bundesverwaltungsgericht: 1. Die Beschwerde wird abgewiesen soweit auf die Beschwerde eingetreten wird. 2. Das SEM wird angewiesen, den Wegweisungsvollzug des minderjährigen Beschwerdeführers mit jenem seines Vaters zu koordinieren. 3. Das Gesuch um Gewährung der unentgeltlichen Prozessführung und Rechtsverbeiständung wird abgewiesen. 4. Auf die Erhebung von Verfahrenskosten wird verzichtet. 5. Dieses Urteil geht an den Beschwerdeführerden Gesuchsteller, das SEM und die zuständige kantonale Behörde.</w:t>
      </w:r>
    </w:p>
    <w:p>
      <w:r>
        <w:t>Der Einzelrichter: Der Gerichtsschreiber:</w:t>
      </w:r>
    </w:p>
    <w:p>
      <w:r>
        <w:t>David R. Wenger Lukas Rathgeber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