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E-7319/2013 vom 7. Februar 2014</w:t>
      </w:r>
    </w:p>
    <w:p>
      <w:r>
        <w:t>Bundesverwaltungsgericht, 2014-02-07, FR</w:t>
      </w:r>
    </w:p>
    <w:p>
      <w:r>
        <w:rPr>
          <w:b/>
        </w:rPr>
        <w:t xml:space="preserve">Quelle: </w:t>
      </w:r>
      <w:r>
        <w:t>https://mcp.opencaselaw.ch/entscheid/bvger_E-7319_2013</w:t>
      </w:r>
    </w:p>
    <w:p>
      <w:r>
        <w:t>FR: TAF E-7319/2013 du 7 février 2014</w:t>
      </w:r>
    </w:p>
    <w:p>
      <w:r>
        <w:t>IT: TAF E-7319/2013 del 7 febbraio 2014</w:t>
      </w:r>
    </w:p>
    <w:p>
      <w:pPr>
        <w:pStyle w:val="Heading2"/>
      </w:pPr>
      <w:r>
        <w:t>Regeste</w:t>
      </w:r>
    </w:p>
    <w:p>
      <w:r>
        <w:t>Visa pour raisons humanitaires (asile)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3.1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3.2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consid. 5.1 et 5.2).</w:t>
      </w:r>
    </w:p>
    <w:p>
      <w:r>
        <w:rPr>
          <w:b/>
        </w:rPr>
        <w:t>E. 3.3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w:t>
      </w:r>
    </w:p>
    <w:p>
      <w:r>
        <w:rPr>
          <w:b/>
        </w:rPr>
        <w:t>E. 3.4</w:t>
      </w:r>
    </w:p>
    <w:p>
      <w:r>
        <w:t>L'abrogation, le 29 septembre 2012, de l'ancien art. 20 LAsi,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 Une fois entré en Suisse, le détenteur d'un visa humanitaire doit déposer une demande d'asile dans les meilleurs délais. Il doit, sinon, quitter le pays après trois mois.</w:t>
      </w:r>
    </w:p>
    <w:p>
      <w:r>
        <w:rPr>
          <w:b/>
        </w:rPr>
        <w:t>E. 3.5</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lorsqu'une personne cherche à échapper à une menace personnelle bien réelle. La demande de visa doit être examinée avec soin, en tenant compte de la menace actuelle, de la situation personnelle de l'intéressé et de la situation prédominante dans son pays d'origine ou de provenance. Il est alors impératif d'examiner attentivement les spécificités de la demande de visa. Si l'intéressé se trouve déjà dans un Etat tiers, il y a lieu de considérer en règle générale qu'il n'est plus menacé (cf. message du Conseil fédéral du 26 mai 2010 concernant la modification de la loi sur l'asile, FF 2010 4035, spéc. 4048, 4052 et 4070 s. ; cf. aussi la Directive, concernant les demandes de visa pour motifs humanitaires).</w:t>
      </w:r>
    </w:p>
    <w:p>
      <w:r>
        <w:rPr>
          <w:b/>
        </w:rPr>
        <w:t>E. 4.1</w:t>
      </w:r>
    </w:p>
    <w:p>
      <w:r>
        <w:t>S'agissant de l'objet du présent litige, il sied de préciser que dans sa requête du 5 septembre 2013, l'intéressé a mentionné comme motif de sa demande, sur le formulaire-type de demande d'octroi de visa, l'existence de "motifs humanitaires". Dans le courrier qui l'accompagnait, il a évoqué l'existence de risques pour sa vie et son intégrité corporelle. Dans sa décision du 26 septembre 2013, l'ambassade a rejeté ladite demande, au moyen du formulaire-type de refus de visa (cf. art. 6 al. 2 LEtr), au motif que l'objet et les conditions du séjour envisagé n'étaient pas justifiés (motif du formulaire n° 2). Il n'a pas expressément retenu l'existence d'autres motifs pour le refus du visa, en particulier le fait que la volonté de quitter l'espace Schengen avant l'expiration du visa n'était pas établie (motif du formulaire n° 9). Cela ne ressort pas non plus, expressément, de son écrit accompagnant ce formulaire, lequel indique cependant, de manière plus large, que "les conditions pour l'obtention d'un visa ne sont pas remplies".</w:t>
      </w:r>
    </w:p>
    <w:p>
      <w:r>
        <w:rPr>
          <w:b/>
        </w:rPr>
        <w:t>E. 4.2</w:t>
      </w:r>
    </w:p>
    <w:p>
      <w:r>
        <w:t>Une telle manière de procéder n'est pas tout à fait conforme à la pratique établie en la matière. En effet, selon la directive de l'ODM du 28 septembre 2012 concernant les demandes de visa pour motifs humanitaires (en ligne sur le site Internet de cet office www.odm.admin.ch&lt;documentation&lt;bases légales &lt;directives et circulaires), le visa humanitaire est refusé dans la compétence de la représentation, soit directement, soit sur avis de l'ODM. Dans un tel cas, la représentation coche le motif 2 (l'objet et les conditions du séjour envisagé n'ont pas été justifiés) et le motif 9 du formulaire (volonté de quitter l'espace Schengen avant l'expiration du visa pas établie). Une telle mention indique qu'une des conditions ordinaires relatives à l'octroi d'un visa uniforme pour l'espace Schengen n'est pas remplie.</w:t>
      </w:r>
    </w:p>
    <w:p>
      <w:r>
        <w:rPr>
          <w:b/>
        </w:rPr>
        <w:t>E. 4.3</w:t>
      </w:r>
    </w:p>
    <w:p>
      <w:r>
        <w:t>Dans le cas concret, l'ambassade n'a pas coché ce motif (n° 9). L'ODM a cependant, dans sa décision sur opposition, retenu que cette condition (volonté de quitter l'espace Schengen avant l'expiration du visa) n'était pas remplie et l'intéressé aurait eu l'occasion de faire valoir, dans son recours, les arguments qu'il aurait voulu opposer à ce motif. Dès lors qu'il ne conteste pas, dans ce recours, qu'il ne remplit pas cette condition, le Tribunal limitera son examen au refus de l'ODM d'octroyer au recourant un visa, limité au territoire suisse, pour motifs humanitaires, sans porter son examen sur les conditions relatives à l'octroi d'un visa uniforme pour l'espace Schengen.</w:t>
      </w:r>
    </w:p>
    <w:p>
      <w:r>
        <w:rPr>
          <w:b/>
        </w:rPr>
        <w:t>E. 5.1</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Elle ne procède pas à une audition en matière d'asile. Le demandeur est tenu de collaborer à la constatation des faits. Il lui appartient donc de présenter de manière claire et succincte les motifs pour lesquels il sollicite l'octroi d'un visa humanitaire, afin que l'autorité (l'ambassade et, le cas échéant, l'ODM) soit en mesure de statuer sur la demande, et d'apprécier si les conditions d'octroi d'un visa sont réalisées.</w:t>
      </w:r>
    </w:p>
    <w:p>
      <w:r>
        <w:rPr>
          <w:b/>
        </w:rPr>
        <w:t>E. 5.1.1</w:t>
      </w:r>
    </w:p>
    <w:p>
      <w:r>
        <w:t>En l'occurrence, le recourant a fait valoir, d'une part, des difficultés rencontrées dans ses projets de poursuivre à l'étranger des recherches scientifiques et, d'autre part, l'existence de menaces contre sa personne. Pour étayer ses dires, il a fourni de nombreuses copies de pièces, dont certaines relatives à des procédures judiciaires (...). Le recourant y apparaît comme plaignant dans le cadre d'une affaire opposant le Ministère public à une tierce personne, propriétaire d'une agence touristique, à laquelle il avait remis une somme d'argent (...), somme que cette personne aurait mis du retard à lui rembourser. Cette dernière aurait, en raison de ces faits, été condamnée pour escroquerie, chef de condamnation remplacé, sur recours, par une condamnation pour abus de confiance. L'autre procédure concerne une plainte du recourant contre une tierce personne pour injure. Il s'agit d'une déclaration de recours contre le jugement acquittant l'accusé.</w:t>
      </w:r>
    </w:p>
    <w:p>
      <w:r>
        <w:rPr>
          <w:b/>
        </w:rPr>
        <w:t>E. 5.1.2</w:t>
      </w:r>
    </w:p>
    <w:p>
      <w:r>
        <w:t>Ces documents ne sont à l'évidence pas de nature à démontrer l'existence de graves menaces contre le recourant. Il appert au contraire desdits documents que ce dernier a fait appel aux autorités de son pays pour des litiges d'ordre privé et qu'il peut, le cas échéant, recourir aux autorités judiciaires algériennes pour voir respecter ses droits. Le recourant a par ailleurs fourni des copies de "fiches chirurgicales", en partie illisibles. A eux seuls et à défaut d'autres indications plus précises de l'intéressé, ces documents ne sont pas, non plus, de nature à prouver qu'il est concrètement menacé. Enfin, les autres copies de documents fournis (courriels émanant d'autorité (...) ou de la Cour de Justice) sont, tout au plus, de nature à démontrer que l'intéressé a pris contact avec des autorités ou institutions, mais non les raisons pour lesquelles il l'aurait fait ni, a fortiori, l'existence de menaces personnelles concrètes contre lui. Or, comme relevé plus haut, il appartient à la personne qui sollicite un visa de clairement faire apparaître qu'elle en remplit les conditions et non à l'autorité de procéder à des mesures d'instruction approfondies sur les circonstances ayant amené l'intéressé à déposer une telle demande. En l'occurrence, il ne ressort ni des renseignements fournis par le recourant ni des pièces produites que celui-ci ferait l'objet d'une menace concrète et sérieuse dans son pays sans qu'il puisse s'y voir protégé.</w:t>
      </w:r>
    </w:p>
    <w:p>
      <w:r>
        <w:rPr>
          <w:b/>
        </w:rPr>
        <w:t>E. 5.2</w:t>
      </w:r>
    </w:p>
    <w:p>
      <w:r>
        <w:t>Dans son recours, l'intéressé a encore exprimé des doutes quant à savoir si l'ODM avait eu connaissance de toutes les pièces fournies avec sa demande de visa. En effet, dans la décision entreprise, l'ODM n'a fait référence qu'à un seul des documents produits par le recourant, à savoir le jugement de la Cour pénale (...) et ce dans la partie "faits" de sa décision. Dans la partie "droit", il a uniquement relevé que "les éléments du dossier ne permettaient pas de considérer que la vie ou l'intégrité physique de l'intéressé étaient directement sérieusement et concrètement menacées dans son pays d'origine ou de provenance".</w:t>
      </w:r>
    </w:p>
    <w:p>
      <w:r>
        <w:rPr>
          <w:b/>
        </w:rPr>
        <w:t>E. 5.2.1</w:t>
      </w:r>
    </w:p>
    <w:p>
      <w:r>
        <w:t>La motivation d'une décision doit permettre au destinataire de la comprendre et de l'attaquer utilement s'il y a lieu, et à l'autorité de recours d'exercer son contrôle. Elle est la preuve que l'auteur de la décision a tenu compte des points soulevés par le justiciable lorsque celui-ci a été entendu.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137 II 266 consid. 3.2, ATF 136 I 229 consid. 5.2, ATF 134 I 83).</w:t>
      </w:r>
    </w:p>
    <w:p>
      <w:r>
        <w:rPr>
          <w:b/>
        </w:rPr>
        <w:t>E. 5.2.2</w:t>
      </w:r>
    </w:p>
    <w:p>
      <w:r>
        <w:t>Dans le cas concret, on doit considérer qu'il n'y a pas violation du droit d'être entendu, étant rappelé également que le recourant lui-même n'a pas exposé de manière concrète et précise les menaces alléguées. Dans la mesure où les documents que l'intéressé a déposés n'établissaient à l'évidence pas l'existence d'une menace concrète contre lui, et compte tenu également de la situation dans son pays d'origine, l'ODM n'avait pas à se prononcer explicitement sur toutes les pièces produites, même s'il aurait pu et dû mentionner plus clairement qu'il en avait pris connaissance. L'ODM a retenu en définitive que les éléments au dossier ne permettaient pas de conclure à une mise en danger concrète de l'intéressé et force est de reconnaître, comme explicité ci-dessus, que cette appréciation est topique et justifiée. 6.1 Au vu de ce qui précède, c'est à juste titre que l'ODM a considéré que l'intéressé ne se trouvait pas dans une situation de danger imminent justifiant l'octroi d'un visa humanitaire. 6.2 Partant, le recours doit être rejeté.</w:t>
      </w:r>
    </w:p>
    <w:p>
      <w:r>
        <w:rPr>
          <w:b/>
        </w:rPr>
        <w:t>E. 7</w:t>
      </w:r>
    </w:p>
    <w:p>
      <w:r>
        <w:t>A titre exceptionnel, il n'est pas perçu de frais de procédure (cf. art. 63 al. 4 LAsi et 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