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E-7287/2015 vom 18. November 2015</w:t>
      </w:r>
    </w:p>
    <w:p>
      <w:r>
        <w:t>Bundesverwaltungsgericht, 2015-11-18, DE</w:t>
      </w:r>
    </w:p>
    <w:p>
      <w:r>
        <w:rPr>
          <w:b/>
        </w:rPr>
        <w:t xml:space="preserve">Quelle: </w:t>
      </w:r>
      <w:r>
        <w:t>https://mcp.opencaselaw.ch/entscheid/bvger_E-7287_2015</w:t>
      </w:r>
    </w:p>
    <w:p>
      <w:r>
        <w:t>FR: TAF E-7287/2015 du 18 novembre 2015</w:t>
      </w:r>
    </w:p>
    <w:p>
      <w:r>
        <w:t>IT: TAF E-7287/2015 del 18 novembre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1.4</w:t>
      </w:r>
    </w:p>
    <w:p>
      <w:r>
        <w:t>Die Beschwerde erweist sich als offensichtlich unbegründet und ist im Verfahren einzelrichterlicher Zuständigkeit mit Zustimmung einer zweiten Richterin (vgl. dazu Art. 111 Bst. e AsylG), ohne Weiterungen und mit summarischer Begründung zu behandeln (Art. 111a Abs. 1 und 2 AsylG). 2.1. 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Führt diese Prüfung zur Feststellung, dass ein anderer Mitgliedstaat für die Prüfung des Asylgesuchs zuständig ist, tritt das SEM, nachdem der betreffende Mitgliedstaat einer Überstellung oder Rücküberstellung zugestimmt hat, auf das Asylgesuch grundsätzlich nicht ein. 2.1. Beim Aufnahmeverfahren (take charge) sind die Kriterien in der in Kapitel III der Dublin-III-VO genannten Rangfolge anzuwenden (vgl. Art. 8-16 Dublin-III-VO) und es ist von der Situation zum Zeitpunkt, in dem der Asylbewerber erstmals einen Antrag in einem Mitgliedstaat stellt, auszugehen (Art. 7 Abs. 1 und 2 Dublin-III-VO). Dies steht im Gegensatz zum vorliegenden Wiederaufnahmeverfahren (take back), bei dem keine neuerliche Zuständigkeitsprüfung nach Kapitel III Dublin-III-VO stattfindet, sondern primär zu prüfen ist, ob die bisherige Zuständigkeit des Mitgliedstaates erloschen ist (vgl. Filzwieser/Sprung, Dublin III-Verordnung - Das Europäische Asylzuständigkeitssystem, Wien und Graz 2014, K5 f. zu Art. 18 S. 170). Nach Art. 18 Abs. 1 Bst. b Dublin-III-VO ist der zuständige Mitgliedstaat verpflichtet, einen Antragsteller, der während der Prüfung seines Antrags in einem anderen Mitgliedstaat einen Antrag gestellt hat, nach Massgabe von Art. 23 bis 25 und 29 wieder aufzunehmen. 2.2. 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3.1</w:t>
      </w:r>
    </w:p>
    <w:p>
      <w:r>
        <w:t>Die Vorinstanz führte in der Begründung ihres Nichteintretensentscheides aus, die Zuständigkeit zur Durchführung des Asyl- und Wegweisungsverfahrens sei an Bulgarien übergegangen. Aus dem Umstand, dass der Beschwerdeführer aufgrund der registrierten Fingerabdrücke in der Zentraleinheit Eurodac am (...) September 2015 in Bulgarien ein Asylgesuch gestellt hat, sei auf sein Asylgesuch nicht einzutreten, weil er nach Bulgarien ausreisen könne, welches für die Durchführung des Asyl- und Wegweisungsverfahrens gestützt auf Art. 18 Abs. 1 Bst. b Dublin-III-VO zuständig sei (Art. 31a Abs. 1 Bst. b AsylG). Es würden keine konkreten Anhaltspunkte dafür vorliegen, dass Bulgarien sich nicht an seine völkerrechtlichen Verpflichtungen halten und das Asyl- und Wegweisungsverfahren nicht korrekt durchführen werde.</w:t>
      </w:r>
    </w:p>
    <w:p>
      <w:r>
        <w:rPr>
          <w:b/>
        </w:rPr>
        <w:t>E. 3.2</w:t>
      </w:r>
    </w:p>
    <w:p>
      <w:r>
        <w:t>Der Beschwerdeführer hielt in seiner Rechtsschrift dagegen, nicht nach Bulgarien zurückkehren zu können, weil er dort an Leib und Leben gefährdet sei und ihm nicht wieder gutzumachende Nachteile drohten (vgl. Beschwerde S. 2). Es sei bekannt, dass im bulgarischen Asylsystem gravierende Zustände herrschten, die sich noch verschlimmert hätten. Es müsse von systemischen Mängeln im bulgarischen Asylsystem ausgegangen werden. Diverse Organisationen hätten bereits den Wegweisungsstopp nach Bulgarien gefordert. (Beschwerde S. 5 f.).</w:t>
      </w:r>
    </w:p>
    <w:p>
      <w:r>
        <w:rPr>
          <w:b/>
        </w:rPr>
        <w:t>E. 3.3</w:t>
      </w:r>
    </w:p>
    <w:p>
      <w:r>
        <w:t>Aufgrund der bisherigen Angaben des Beschwerdeführers und des am (...) September 2015 gestellten Asylgesuchs hat die Vorinstanz am 23. Oktober 2015 die bulgarischen Behörden gestützt auf Art. 18 Abs. 1 Bst. b Dublin-III-VO um Übernahme des Beschwerdeführers ersucht. In der Folge haben die bulgarischen Behörden dem Übernahmeersuchen des SEM innert der in Art. 22 Dublin-III-VO vorgesehenen Frist mit Schreiben vom 30. Oktober 2015 ausdrücklich zugestimmt und damit die Zuständigkeit Bulgariens anerkannt (Art. 22 Abs. 7 Dublin-III-VO). Somit ist die grundsätzliche Zuständigkeit Bulgariens für die Durchführung des Asyl- und Wegweisungsverfahrens gegeben. Die im vorstehenden Absatz erwähnten Einwände des Beschwerdeführers vermögen an dieser Sachlage nichts zu ändern.</w:t>
      </w:r>
    </w:p>
    <w:p>
      <w:r>
        <w:rPr>
          <w:b/>
        </w:rPr>
        <w:t>E. 3.4</w:t>
      </w:r>
    </w:p>
    <w:p>
      <w:r>
        <w:t>Im Lichte von Art. 3 Abs. 2 Dublin-III-VO ist sodann zu prüfen, ob es wesentliche Gründe für die Annahme gibt, das Asylverfahren und die Aufnahmebedingungen für Asylsuchende in Bulgarien würden systemische Schwachstellen aufweisen, die eine Gefahr einer unmenschlichen oder ent­würdigenden Behandlung im Sinne von Art. 4 der EU-Grundrechtecharta mit sich bringen würden.</w:t>
      </w:r>
    </w:p>
    <w:p>
      <w:r>
        <w:rPr>
          <w:b/>
        </w:rPr>
        <w:t>E. 3.4.1</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3.4.2</w:t>
      </w:r>
    </w:p>
    <w:p>
      <w:r>
        <w:t>Die nicht weiter begründeten pauschalen Behauptungen des Beschwerdeführers, er sei dort an Leib und Leben bedroht und ihm drohten (wegen systemischer Mängel im Asylsystem) nicht wiedergutzumachende Nachteile, vermag an dieser Einschätzung nichts zu ändern. Unter diesen Umständen ist die Anwendung von Art. 3 Abs. 2 Dublin-III-VO nicht gerechtfertigt.</w:t>
      </w:r>
    </w:p>
    <w:p>
      <w:r>
        <w:rPr>
          <w:b/>
        </w:rPr>
        <w:t>E. 3.4.3</w:t>
      </w:r>
    </w:p>
    <w:p>
      <w:r>
        <w:t>Der Beschwerdeführer hat denn auch keine konkreten und glaubhaften Hinweise für die Annahme dargetan, Bulgarien würde ihm dauerhaft die ihm gemäss Aufnahmerichtlinie zustehenden minimalen Lebensbedingungen vorenthalten. Bei einer allfälligen Einschränkung könnte er sich nötigenfalls an die zuständigen Behörden wenden und die ihm zustehenden Aufnahmebedingungen auf dem Rechtsweg einfordern (vgl. Art. 26 Aufnahmerichtlinie).</w:t>
      </w:r>
    </w:p>
    <w:p>
      <w:r>
        <w:rPr>
          <w:b/>
        </w:rPr>
        <w:t>E. 3.4.4</w:t>
      </w:r>
    </w:p>
    <w:p>
      <w:r>
        <w:t>Der Beschwerdeführer hat ferner nicht glaubhaft gemacht, dass seine Überstellung nach Bulgarien seine Gesundheit in ernsthafter Weise gefährden würde. Er gab in der BzP an, es gehe ihm gut, in psychischer Hinsicht im Moment jedoch etwas weniger; er sei zurzeit ein bisschen durcheinander (BzP S. 8).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diesbezüglich keine glaubhaften Hinweise vor, wonach Bulgarien ihm die notwendige medizinische Behandlung je verweigert hätte oder inskünftig verweigern würde. Ausserdem sind die angesprochenen psychischen Probleme mit keinem ärztlichen Attest belegt worden.</w:t>
      </w:r>
    </w:p>
    <w:p>
      <w:r>
        <w:rPr>
          <w:b/>
        </w:rPr>
        <w:t>E. 3.5</w:t>
      </w:r>
    </w:p>
    <w:p>
      <w:r>
        <w:t>Zusammenfassend ist somit die Anwendung von Art. 3 Abs. 2 Dublin-III-VO nicht gerechtfertigt.</w:t>
      </w:r>
    </w:p>
    <w:p>
      <w:r>
        <w:rPr>
          <w:b/>
        </w:rPr>
        <w:t>E. 4.1</w:t>
      </w:r>
    </w:p>
    <w:p>
      <w:r>
        <w:t>Der Beschwerdeführer ersucht um Anwendung der Ermessensklausel von Art. 17 Abs. 1 Dublin-III-VO, was zum Selbsteintritt der Schweiz und zur materiellen Beurteilung des Antrags auf internationalen Schutz durch dieses Land führen würde. Er macht hierzu die in E. 3.2. erwähnten Gründe geltend.</w:t>
      </w:r>
    </w:p>
    <w:p>
      <w:r>
        <w:rPr>
          <w:b/>
        </w:rPr>
        <w:t>E. 4.2</w:t>
      </w:r>
    </w:p>
    <w:p>
      <w:r>
        <w:t>Art. 17 Abs. 1 Dublin-III-VO wird im schweizerischen Recht durch Art. 29a Abs. 3 der Asylverordnung 1 vom 11. August 1999 über Verfahrensfragen (AsylV 1 SR 142.311 [Stand 1. Februar 2014]) umgesetzt und konkretisiert. Die Norm sieht vor, dass das SEM aus humanitären Gründen ein Gesuch behandeln kann, auch wenn nach den Kriterien der Dublin-VO ein anderer Staat zuständig wäre. Dem SEM kommt bei der Anwendung dieser Norm indes ein Ermessensspielraum zu (vgl. zum Ganzen BVGE 2015/9). Art. 17 Abs. 1 Dublin-III-VO ist zudem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w:t>
      </w:r>
    </w:p>
    <w:p>
      <w:r>
        <w:rPr>
          <w:b/>
        </w:rPr>
        <w:t>E. 4.3</w:t>
      </w:r>
    </w:p>
    <w:p>
      <w:r>
        <w:t>Das SEM hat die wesentlichen Umstände, welche die Überstellung des Beschwerdeführers aufgrund seiner individuellen Situation oder der Verhältnisse im zuständigen Staat hätten problematisch erscheinen lassen können, geprüft und nachvollziehbar dargelegt, weshalb es auf einen Selbsteintritt aus humanitären Gründen verzichtet hat. Daran ändern die auf Beschwerdestufe erhobenen pauschalen Bedenken im Zusammenhang mit der Durchführung des Asylverfahrens nichts. Der Vorinstanz kann mithin keine gesetzeswidrige Ermessensausübung (vgl. Art. 106 Abs. 1 Bst. a AsylG) vorgehalten werden. Unter diesen Umständen erübrigen sich weitere Ausführungen zur Frage eines Selbsteintritts. Nach dem Gesagten besteht kein Grund für die Anwendung der Ermessensklauseln von Art. 17 Dublin-III-VO.</w:t>
      </w:r>
    </w:p>
    <w:p>
      <w:r>
        <w:rPr>
          <w:b/>
        </w:rPr>
        <w:t>E. 5</w:t>
      </w:r>
    </w:p>
    <w:p>
      <w:r>
        <w:t>Zusammenfassend hat die Vorinstanz zu Recht die Zuständigkeit Bulgariens festgestellt, ist in Anwendung von Art. 31a Abs. 1 Bst. b AsylG auf das Asylgesuch des Beschwerdeführers nicht eingetreten und hat die Wegweisung nach Bulgarien angeordnet.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6</w:t>
      </w:r>
    </w:p>
    <w:p>
      <w:r>
        <w:t>Nach dem Gesagten ist die Beschwerde abzuweisen. Die vorinstanzliche Verfügung ist demzufolge zu bestätigen. Das Beschwerdeverfahren ist mit vorliegendem Urteil abgeschlossen. Der Antrag auf Erteilung der aufschiebenden Wirkung und der vorübergehenden Aussetzung der Ausweisung nach Bulgarien bis zum Beschwerdeentscheid und der Antrag auf Entbindung von einer Kostenvorschusspflicht erweisen sich mit vorliegendem Urteil als gegenstandslos.</w:t>
      </w:r>
    </w:p>
    <w:p>
      <w:r>
        <w:rPr>
          <w:b/>
        </w:rPr>
        <w:t>E. 7.1</w:t>
      </w:r>
    </w:p>
    <w:p>
      <w:r>
        <w:t>Das mit der Beschwerde gestellte Gesuch um Gewährung der unentgeltlichen Prozessführung ist abzuweisen, da die Begehren, wie sich aus den vorstehenden Erwägungen ergibt, als aussichtlos zu bezeichnen sind, weshalb die Voraussetzungen von Art. 65 Abs. 1 VwVG nicht erfüllt sind.</w:t>
      </w:r>
    </w:p>
    <w:p>
      <w:r>
        <w:rPr>
          <w:b/>
        </w:rPr>
        <w:t>E. 7.2</w:t>
      </w:r>
    </w:p>
    <w:p>
      <w:r>
        <w:t>Bei diesem Verfahrensausgang sind die Kosten von Fr. 600.- dem Beschwerdeführer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