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E-7197/2025 vom 8. September 2025</w:t>
      </w:r>
    </w:p>
    <w:p>
      <w:r>
        <w:t>Bundesverwaltungsgericht, 2025-09-08, DE</w:t>
      </w:r>
    </w:p>
    <w:p>
      <w:r>
        <w:rPr>
          <w:b/>
        </w:rPr>
        <w:t xml:space="preserve">Quelle: </w:t>
      </w:r>
      <w:r>
        <w:t>https://mcp.opencaselaw.ch/entscheid/bvger_E-7197_2025_d20250908</w:t>
      </w:r>
    </w:p>
    <w:p>
      <w:r>
        <w:t>FR: TAF E-7197/2025 du 8 septembre 2025</w:t>
      </w:r>
    </w:p>
    <w:p>
      <w:r>
        <w:t>IT: TAF E-7197/2025 del 8 settembre 2025</w:t>
      </w:r>
    </w:p>
    <w:p>
      <w:pPr>
        <w:pStyle w:val="Heading2"/>
      </w:pPr>
      <w:r>
        <w:t>Regeste</w:t>
      </w:r>
    </w:p>
    <w:p>
      <w:r>
        <w:t>Asyl und Wegweisung (beschleunigtes Verfahren) | Asyl und Wegweisung (beschleunigtes Verfahren); Verfügung des SEM vom 8. September 2025</w:t>
      </w:r>
    </w:p>
    <w:p>
      <w:pPr>
        <w:pStyle w:val="Heading2"/>
      </w:pPr>
      <w:r>
        <w:t>Volltext</w:t>
      </w:r>
    </w:p>
    <w:p>
      <w:r>
        <w:t>Bundesverwal tungsgeri cht T ri bunal admi ni strati f fédéral T ri bunal e amm ini strati vo federal e T ri bunal admi ni strati v federal</w:t>
      </w:r>
    </w:p>
    <w:p>
      <w:r>
        <w:t>Abteilung V E-7197/2025</w:t>
      </w:r>
    </w:p>
    <w:p>
      <w:r>
        <w:t>U r t e i l v o m 6 . O k t o b e r 2 0 2 5 Besetzung Einzelrichterin Regina Derrer, mit Zustimmung von Richterin Jeannine Scherrer-Bänziger, Gerichtsschreiberin Carolina Bottini. Parteien A._______, geboren am (…), Türkei, Bundesasylzentrum (…), Beschwerdeführer,</w:t>
      </w:r>
    </w:p>
    <w:p>
      <w:r>
        <w:t>gegen Staatssekretariat für Migration (SEM), Quellenweg 6, 3003 Bern, Vorinstanz. Gegenstand Asyl und Wegweisung (beschleunigtes Verfahren); Verfügung des SEM vom 8. September 2025 / N (…).</w:t>
      </w:r>
    </w:p>
    <w:p>
      <w:r>
        <w:t>E-7197/2025 Seite 2 Das Bundesverwaltungsgericht stellt fest, dass der Beschwerdeführer am 2. August 2025 in der Schweiz um Asyl ersuchte, dass am 6. August 2025 seine Personalienaufnahme erfolgte, dass er mit Eingabe vom 27. August 2025 durch die zugewiesene Rechts- vertretung Bildschirmaufnahmen von Terminen in verschiedenen Kliniken in der Türkei sowie von Whatsapp-Unterhaltungen mit seinem Vater und seiner Mutter zu den Akten reichte, dass er anlässlich seiner Anhörung zu den Asylgründen vom 29. August 2025 (SEM-Akten […] [A] A16) im Wesentlichen vorbrachte, er sei bisexuell und sein Vater habe ihn psychisch sowie körperlich misshandelt, dass er von seinem Vater insbesondere nach der Rückkehr aus dem Mili- tärdienst im (…) 2023 geschlagen worden sei, nachdem ihn dieser im El- ternschlafzimmer erwischt habe, als er etwas mit den Sachen der Mutter gemacht und sich dabei selbst zu entdecken versucht habe, dass der Beschwerdeführer deshalb nach B._______ habe ausreisen müs- sen, wo er zwei Jahre gelebt habe, wobei er seine Familie danach vermisst habe und deshalb in die Türkei zurückgekehrt sei, dass er einmal von seinem Vater (…), woraufhin er ihn im Jahr 2024 ange- zeigt habe, wobei die Polizei seine Aussagen zwar zu Protokoll genom- men, sich anschliessend aber nicht gemeldet habe, dass sein Vater mutmasslich Verbindungen zur Polizei und Freunde in der Politik habe, dass der Beschwerdeführer beschlossen habe, nach B._______ zurückzu- kehren, anschliessend jedoch wieder in die Türkei gereist sei, weil er in B._______ nicht länger habe leben können, dass es am (…). Juli 2025 – einen Tag vor der letztmaligen Ausreise des Beschwerdeführers aus der Türkei – zu einer weiteren Auseinanderset- zung gekommen sei, bei welcher sein Vater ihn bedroht, am Arm verletzt und anschliessend eingesperrt habe, woraufhin ihn seine Mutter befreit und er ihr von seiner Bisexualität erzählt habe,</w:t>
      </w:r>
    </w:p>
    <w:p>
      <w:r>
        <w:t>E-7197/2025 Seite 3 dass sein Vater den Bruder des Beschwerdeführers und seinen Onkel müt- terlicherseits über seine sexuelle Orientierung in Kenntnis gesetzt habe, dass das SEM der zugewiesenen Rechtsvertretung am 4. September 2025 den Entscheidentwurf aushändigte, dass diese mit Eingabe vom gleichen Tag eine Kopie des Reisepasses des Beschwerdeführers und eines Auszugs aus dem e-Devlet betreffend die Ein- und Ausreisen des Beschwerdeführers den Akten reichte und am 5. September 2025 zum Entscheidentwurf Stellung nahm, wobei sie na- mentlich ausführte, der Beschwerdeführer habe während der Anhörung de- tailliert erzählen wollen, sei indes immer wieder unterbrochen worden, dass das SEM mit Verfügung vom 8. September 2025 (gleichentags eröff- net) feststellte, der Beschwerdeführer erfülle die Flüchtlingseigenschaft nicht, sein Asylgesuch ablehnte und seine Wegweisung aus der Schweiz sowie deren Vollzug anordnete, dass es zur Begründung im Wesentlichen anführt, der Beschwerdeführer sei nicht in der Lage gewesen, ein stimmiges Bild der Umstände, in denen er aufgewachsen sei, zu zeichnen, zumal es seinen Schilderungen an per- sönlichem Erlebnisbezug und Detailreichtum mangle, dass er trotz Aufforderung keine Identitätsdokumente eingereicht habe dass er insbesondere nicht habe angeben können, weshalb sein Vater ihm untersagt habe, die Universität zu besuchen, und wie genau sich dieser das Leben für ihn vorgestellt habe, wobei er auch die Sitten seiner Familie nicht habe nennen können, dass sodann seine geringen Kenntnisse des Arbeitsinhalts seines Vaters und über dessen Freunde erstaunten, dass er weiter weder substantiiert noch plausibel habe darlegen können, weshalb er von den heimatlichen Behörden keinen Schutz erhalten habe, dass es seinen Ausführungen zum Vorfall auf der Polizeistation an persön- lichem Erlebnisbezug mangle und es erstaune, dass er nie wieder etwas von der Polizei gehört und nicht anderweitig um Unterstützung ersucht habe, dies vor dem Hintergrund seines Bildungsstandes und nachdem er bereits den Mut habe aufbringen können, seinen Vater anzuzeigen,</w:t>
      </w:r>
    </w:p>
    <w:p>
      <w:r>
        <w:t>E-7197/2025 Seite 4 dass auch keine Gründe dafür ersichtlich seien, weshalb er von den hei- matlichen Behörden keinen Schutz erhalten sollte, zumal er keine Prob- leme mit den Behörden gehabt habe und seine Erklärung, wonach sein Vater einflussreiche Freunde habe, nicht überzeuge, dass die eingereichten Bildschirmaufnahmen von Whatsapp-Konversatio- nen die Identität der Absender oder deren Absichten nicht belegen könnten und jenen der Behandlungstermine keine Hinweise auf die Täterschaft ent- nommen werden könne, dass mit Blick auf die geltend gemachte Bisexualität des Beschwerdefüh- rers eine flüchtlingsrechtlich relevante Verfolgung von Personen einer nicht der heteronorm entsprechenden Geschlechtsidentität in der Türkei sodann nicht feststellbar sei, wenngleich sie diskriminiert werden könnten, dass keine Hinweise darauf bestünden, dass dem Beschwerdeführer in ab- sehbarer Zukunft Verfolgung flüchtlingsrechtlich relevanten Ausmasses drohen könnte und er regelmässig zu seiner Familie in die Türkei zurück- gekehrt sei, sodass das Vorliegen eines unerträglichen psychischen Dru- ckes verneint werden könne, dass nicht von einer generellen Schutzunwilligkeit der türkischen Behörden auszugehen sei, dass hinsichtlich des Einwands des Beschwerdeführers im Rahmen der Stellungnahme zum Entscheidentwurf, wonach er ständig unterbrochen worden sei, festzuhalten sei, dass er anlässlich der Anhörung angegeben habe, die wichtigsten Sachen gesagt zu haben und keine Ergänzungen anbringen zu wollen, dass die zugewiesene Rechtsvertretung dem SEM am 8. September 2025 die Beendigung des Mandatsverhältnisses mitteilte, dass der Beschwerdeführer am 17. September 2025 gegen die Verfügung des SEM vom 8. September 2025 selbständig Beschwerde an das Bun- desverwaltungsgericht erhoben hat und sinngemäss beantragt, die ange- fochtene Verfügung sei aufzuheben, es sei ihm die Flüchtlingseigenschaft zuzuerkennen und Asyl zu gewähren, eventualiter sei die vorläufige Auf- nahme anzuordnen, dass er zur Begründung die vor dem SEM geltend gemachten Vorbringen wiederholt und ergänzend anfügt, anfänglich sei seine Familie Urheberin</w:t>
      </w:r>
    </w:p>
    <w:p>
      <w:r>
        <w:t>E-7197/2025 Seite 5 der Verfolgung gewesen und er sei schwer traumatisiert, weshalb er sich nicht vorstellen könne, in der Türkei ein menschenwürdiges Leben zu füh- ren, dass er in verfahrensrechtlicher Hinsicht um Gewährung der unentgeltli- chen Prozessführung einschliesslich Verzicht auf die Erhebung eines Kos- tenvorschusses ersucht,</w:t>
      </w:r>
    </w:p>
    <w:p>
      <w:r>
        <w:t>und zieht in Erwägung, dass das Bundesverwaltungsgericht auf dem Gebiet des Asyls in der Regel und auch vorliegend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zur Einreichung der Beschwerde legitimiert ist (Art. 105 AsylG und Art. 48 Abs. 1 VwVG), dass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w:t>
      </w:r>
    </w:p>
    <w:p>
      <w:r>
        <w:t>E-7197/2025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in der angefochtenen Verfügung zu Recht darauf hinweist, dass Bisexualität in der Türkei nicht unter Strafe steht und nicht von einer generellen Verfolgung von Bisexuellen ausgegangen werden kann (vgl. Ur- teil des Bundesverwaltungsgerichts D-364/2025 vom 4. März 2025 E. 6.2), dass, soweit sich aus der Beschwerdeschrift ableiten lässt, dass der Be- schwerdeführer auch Verfolgung von staatlicher Seite erlitten habe, festzu- halten ist, dass er anlässlich seiner Anhörung dementgegen angegeben hatte, nie Probleme mit den Behörden gehabt zu haben (A16 F81), sodass dieses Vorbringen nachgeschoben und damit nicht glaubhaft erscheint, dass das SEM nach Ansicht des Gerichts den Vorbringen des Beschwer- deführers rund um die Auseinandersetzungen mit seinem Vater, als ihn die- ser (…) und am Tag vor der Ausreise am Arm verletzt sowie eingesperrt habe, berechtigterweise die Glaubhaftigkeit abspricht, das Gericht indes- sen selbst bei Wahrunterstellung in seiner ständigen Rechtsprechung von der Schutzfähigkeit und -willigkeit der türkischen Behörden betreffend LGBTQI+-Personen ausgeht (vgl. D-364/2025, a.a.O., E. 6.2), dass mit dem SEM nicht davon auszugehen ist, dass sich der Beschwer- deführer, wie von ihm behauptet, in der Vergangenheit bereits schutzsu- chend an die Polizei gewandt hat, dass ihm ohnehin zuzumuten gewesen wäre, mit der Hilfe eines Anwalts den Rechtsweg zu beschreiten, hätte die Polizei – wie vorgebracht – auf- grund von Verbindungen seines Vaters zu Politikern nicht gegen diesen ermitteln wollen, dass die Glaubhaftigkeit des Schutzersuchens sodann bereits deshalb nicht abschliessend beurteilt werden muss, da es dem Beschwerdeführer offensteht, sich an einem anderen Ort in der Türkei niederzulassen und dies auch zumutbar erscheint, nachdem er in der Lage gewesen sei, in B._______ mehrere Jahre ein eigenständiges Leben zu führen,</w:t>
      </w:r>
    </w:p>
    <w:p>
      <w:r>
        <w:t>E-7197/2025 Seite 7 dass sein Vorbringen, sein Vater würde ihn überall finden, nicht nachvoll- ziehbar erscheint, dass der beschwerdeweise erhobene Einwand, er sei schwer traumatisiert und könne in der Türkei kein menschenwürdiges Leben führen, nicht ver- fängt, zumal er während seiner Aufenthalte in B._______ und C._______ immer wieder in die Türkei zurückgekehrt sei, wobei dieser Schluss umso mehr zutrifft, wenn er sich an einen Ort ausserhalb der Reichweite seines Vaters begeben würde,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und 2009/50 E. 9, je m.w.H.), weshalb die verfügte Wegweisung im Einklang mit den gesetzlichen Bestimmungen steht und demnach vom SEM zu Recht ange- 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der angefochtenen Verfügung zutreffend darlegt, weshalb der Vollzug der Wegweisung zulässig, zumutbar und möglich sei (vgl. an- gefochtene Verfügung, Ziff. III), weshalb vorliegend auf die entsprechende Argumentation verwiesen werden kann, zumal dieser auf Beschwerde- ebene nichts entgegengehalten wird, dass daher der vom SEM verfügte Vollzug der Wegweisung zu bestätigen und der Antrag auf Gewährung der vorläufigen Aufnahme abzuweisen ist,</w:t>
      </w:r>
    </w:p>
    <w:p>
      <w:r>
        <w:t>E-7197/2025 Seite 8 dass die angefochtene Verfügung nach dem Gesagten Bundesrecht nicht verletzt, den rechtserheblichen Sachverhalt richtig sowie vollständig fest- stellt (Art. 106 Abs. 1 AsylG) und – soweit überprüfbar – angemessen ist, weshalb die Beschwerde abzuweisen ist, dass das Gesuch um Gewährung der unentgeltlichen Prozessführung ab- zuweisen ist, da die Begehren – wie sich aus den vorstehenden Erwägun- gen ergibt – als aussichtslos zu bezeichnen waren (Art. 65 Abs. 1 VwVG), dass dem Beschwerdeführer deshalb Verfahrenskosten in der Höhe von Fr. 750.- (Art. 1-3 des Reglements vom 21. Februar 2008 über die Kosten und Entschädigungen vor dem Bundesverwaltungsgericht [VGKE, SR 173.320.2]) aufzuerlegen sind (Art. 63 Abs. 1 VwVG). (Dispositiv nächste Seite)</w:t>
      </w:r>
    </w:p>
    <w:p>
      <w:r>
        <w:t>E-7197/2025 Seite 9 Demnach erkennt das Bundesverwaltungsgericht: 1. Die Beschwerde wird abgewiesen. 2. Das Gesuch um Gewährung der unentgeltlichen Prozessführung wird ab- gewiesen. Die Verfahrenskosten von Fr. 750.– werden dem Beschwerde- führer auferlegt. Dieser Betrag ist innert 30 Tagen ab Versand des Urteils zugunsten der Gerichtskasse zu überweisen. 3. Dieses Urteil geht an den Beschwerdeführer, das SEM und die kantonale Migrationsbehörde.</w:t>
      </w:r>
    </w:p>
    <w:p>
      <w:r>
        <w:t>Die Einzelrichterin: Die Gerichtsschreiberin:</w:t>
      </w:r>
    </w:p>
    <w:p>
      <w:r>
        <w:t>Regina Derrer Carolina Bottini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