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E-6968/2025 vom 13. Oktober 2025</w:t>
      </w:r>
    </w:p>
    <w:p>
      <w:r>
        <w:t>Bundesverwaltungsgericht, 2025-10-13, DE</w:t>
      </w:r>
    </w:p>
    <w:p>
      <w:r>
        <w:rPr>
          <w:b/>
        </w:rPr>
        <w:t xml:space="preserve">Quelle: </w:t>
      </w:r>
      <w:r>
        <w:t>https://mcp.opencaselaw.ch/entscheid/bvger_E-6968_2025</w:t>
      </w:r>
    </w:p>
    <w:p>
      <w:r>
        <w:t>FR: TAF E-6968/2025 du 13 octobre 2025</w:t>
      </w:r>
    </w:p>
    <w:p>
      <w:r>
        <w:t>IT: TAF E-6968/2025 del 13 ottobre 2025</w:t>
      </w:r>
    </w:p>
    <w:p>
      <w:pPr>
        <w:pStyle w:val="Heading2"/>
      </w:pPr>
      <w:r>
        <w:t>Regeste</w:t>
      </w:r>
    </w:p>
    <w:p>
      <w:r>
        <w:t>Asyl und Wegweisung</w:t>
      </w:r>
    </w:p>
    <w:p>
      <w:pPr>
        <w:pStyle w:val="Heading2"/>
      </w:pPr>
      <w:r>
        <w:t>Erwägungen</w:t>
      </w:r>
    </w:p>
    <w:p>
      <w:r>
        <w:rPr>
          <w:b/>
        </w:rPr>
        <w:t>E. 28</w:t>
      </w:r>
    </w:p>
    <w:p>
      <w:r>
        <w:t>August 2025 keine Vollzugshindernisse aus medizinischen Gründen er- blicken lassen, dass die geltend gemachten psychischen Probleme ([…], […], […]) in der Türkei behandelbar sind und die im Bericht zur psychischen Gesundheit erwähnten Suizidgedanken im Lichte der geltenden Rechtsprechung im Zusammenhang mit Suizid kein Vollzugshindernis darstellen, dass die angeführten Probleme darüber hinaus gemäss dem Bericht auf dem negativen Asylentscheid gründen, weshalb davon auszugehen ist, dass die Symptomatik situativ bedingt ist und im Verlauf der Zeit sowie nach der Rückkehr in den Heimatstaat abklingen wird, dass sich demnach nicht – wie praxisgemäss erforderlich für eine vorläu- fige Aufnahme – eine medizinische Notlage oder eine rasch eintretende, lebensgefährdende Beeinträchtigung ihres Gesundheitszustands bei einer Rückkehr in das Heimatland feststellen lässt, weshalb daraus nicht auf Un- zumutbarkeit des Wegweisungsvollzugs geschlossen werden kann, dass psychische Erkrankungen im Übrigen, wie von der Vorinstanz zutref- fend festgehalten, in jeder grösseren Stadt – so auch in B._______ – in der Türkei behandelbar sind,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w:t>
      </w:r>
    </w:p>
    <w:p>
      <w:r>
        <w:t>E-6968/2025 Seite 11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Bundesverwaltungsgericht [VGKE, SR 173.320.2]) der Beschwerdeführerin aufzuerlegen sind (Art. 63 Abs. 1 VwVG), dass der in gleicher Höhe geleistete Kostenvorschuss zur Begleichung der Verfahrenskosten zu verwenden ist.</w:t>
      </w:r>
    </w:p>
    <w:p>
      <w:r>
        <w:t>(Dispositiv nächste Seite)</w:t>
      </w:r>
    </w:p>
    <w:p>
      <w:r>
        <w:t>E-6968/2025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