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E-6739/2014 vom 9. Dezember 2014</w:t>
      </w:r>
    </w:p>
    <w:p>
      <w:r>
        <w:t>Bundesverwaltungsgericht, 2014-12-09, DE</w:t>
      </w:r>
    </w:p>
    <w:p>
      <w:r>
        <w:rPr>
          <w:b/>
        </w:rPr>
        <w:t xml:space="preserve">Quelle: </w:t>
      </w:r>
      <w:r>
        <w:t>https://mcp.opencaselaw.ch/entscheid/bvger_E-6739_2014</w:t>
      </w:r>
    </w:p>
    <w:p>
      <w:r>
        <w:t>FR: TAF E-6739/2014 du 9 décembre 2014</w:t>
      </w:r>
    </w:p>
    <w:p>
      <w:r>
        <w:t>IT: TAF E-6739/2014 del 9 dicembre 2014</w:t>
      </w:r>
    </w:p>
    <w:p>
      <w:pPr>
        <w:pStyle w:val="Heading2"/>
      </w:pPr>
      <w:r>
        <w:t>Regeste</w:t>
      </w:r>
    </w:p>
    <w:p>
      <w:r>
        <w:t>Visum aus humanitären Gründen (Asyl)</w:t>
      </w:r>
    </w:p>
    <w:p>
      <w:pPr>
        <w:pStyle w:val="Heading2"/>
      </w:pPr>
      <w:r>
        <w:t>Erwägungen</w:t>
      </w:r>
    </w:p>
    <w:p>
      <w:r>
        <w:rPr>
          <w:b/>
        </w:rPr>
        <w:t>E. 1.1</w:t>
      </w:r>
    </w:p>
    <w:p>
      <w:r>
        <w:t>Gemäss Art. 31 VGG ist das Bundesverwaltungsgericht zur Beurteilung von Beschwerden gegen Verfügungen nach Art. 5 VwVG zuständig. Darunter fallen unter anderem Verfügungen beziehungsweise Einspracheentscheide des BFM, mit denen die Erteilung eines Visums verweigert wird. In dieser Materie entscheidet das Bundesverwaltungsgericht endgültig (Art. 83 Bst. c Ziff. 1 BGG). Der Beschwerdeführer ist als Gastgeber des Gesuchstellers zur Beschwerdeführung legitimiert (Art. 48 VwVG; Urteil des Bundesverwaltungsgerichts C-4524/2012 vom 11. März 2014 E. 1.3.2). Auf die frist- und formgerecht eingereichte Beschwerde ist somit einzutreten (Art. 50 und 52 VwVG).</w:t>
      </w:r>
    </w:p>
    <w:p>
      <w:r>
        <w:rPr>
          <w:b/>
        </w:rPr>
        <w:t>E. 1.2</w:t>
      </w:r>
    </w:p>
    <w:p>
      <w:r>
        <w:t>Die Beschwerde erweist sich als offensichtlich unbegründet. Auf die Durchführung eines Schriftenwechsels wurde daher verzichtet (Art. 57 Abs. 1 VwVG).</w:t>
      </w:r>
    </w:p>
    <w:p>
      <w:r>
        <w:rPr>
          <w:b/>
        </w:rPr>
        <w:t>E. 1.3</w:t>
      </w:r>
    </w:p>
    <w:p>
      <w:r>
        <w:t>Das Bundesverwaltungsgericht überprüft die angefochtene Verfügung auf Verletzung von Bundesrecht einschliesslich Überschreitung oder Missbrauch des Ermessens, unrichtige oder unvollständige Feststellung des rechtserheblichen Sachverhaltes und - sofern nicht eine kantonale Behörde als Beschwerdeinstanz verfügt hat - Unangemessenheit hin (Art. 49 VwVG).</w:t>
      </w:r>
    </w:p>
    <w:p>
      <w:r>
        <w:rPr>
          <w:b/>
        </w:rPr>
        <w:t>E. 2.1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2.2</w:t>
      </w:r>
    </w:p>
    <w:p>
      <w:r>
        <w:t>Der angefochtenen Verfügung liegt das Gesuch eines syrischen Staatsangehörigen um Erteilung eines humanitären Visums zugrunde. Die im AuG (SR 142.20) und seinen Ausführungsbestimmungen enthaltenen Regelungen über das Visumsverfahren und über die Ein- und Ausreise gelangen nur soweit zur Anwendung, als die Schengen-Assoziierungsabkommen keine abweichenden Bestimmungen enthalten (Art. 2 Abs. 2 bis 5 AuG).</w:t>
      </w:r>
    </w:p>
    <w:p>
      <w:r>
        <w:rPr>
          <w:b/>
        </w:rPr>
        <w:t>E. 2.3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und Abs. 2 AuG; Art. 2 Abs. 1 der Verordnung vom 22. Oktober 2008 über die Einreise und die Visumserteilung [VEV, SR 142.204] i.V.m. Art. 5 Abs. 1 der Verordnung [EG] Nr. 562/2006 des Europäischen Parlaments und des Rates vom 15. März 2006 über einen Gemeinschaftskodex für das Überschreiten der Grenzen durch Personen [Schengener Grenzkodex, SGK, ABl. L 105 vom 13. April 2006, zuletzt geändert durch Verordnung {EU} Nr. 610/2013, ABl. L 182 vom 29. Juni 2013], vgl. auch BVGE 2009/27 E. 5 und 6).</w:t>
      </w:r>
    </w:p>
    <w:p>
      <w:r>
        <w:rPr>
          <w:b/>
        </w:rPr>
        <w:t>E. 2.4</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Art. 12 Abs. 4 VEV verankert.</w:t>
      </w:r>
    </w:p>
    <w:p>
      <w:r>
        <w:rPr>
          <w:b/>
        </w:rPr>
        <w:t>E. 3.1</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BFM ein Einreisevisum zu erteilen (vgl. Art. 2 Abs. 4 VEV [in Kraft getreten am 1. Oktober 2012]). In seiner Botschaft zur genannten Gesetzesänderung hat der Bundesrat auf die Visumserteilung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 Sobald sich der Inhaber eines Visums aus humanitären Gründen in der Schweiz befindet, muss er ein Asylgesuch einreichen. Falls er das unterlässt, hat er die Schweiz nach drei Monaten wieder zu verlassen.</w:t>
      </w:r>
    </w:p>
    <w:p>
      <w:r>
        <w:rPr>
          <w:b/>
        </w:rPr>
        <w:t>E. 3.2</w:t>
      </w:r>
    </w:p>
    <w:p>
      <w:r>
        <w:t>Gemäss der Weisung vom 28. September 2012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 aufgrund der konkreten Situation -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Visumsverfahren noch restriktiver als bei den Auslandgesuchen, bei denen Einreisebewilligungen nur sehr zurückhaltend erteilt wurden (vgl. zur entsprechenden Praxis BVGE 2011/10 E. 3.3). Auf diesen Umstand hatte auch der Bundesrat in der Botschaft vom 26. Mai 2010 hingewiesen (vgl. BBl 2010 S. 4468, 4490). Bei einem durch das Vorliegen einer beachtlichen unmittelbaren und ernsthaften konkreten Gefahr gerechtfertigten humanitären Visum entfällt die in Erwägung 2.3 genannte Einreisevoraussetzung, wonach die rechtzeitige (vor Ablauf der 90-tägigen Visumsdauer) Wiederausreise aus der Schweiz zu belegen ist. Es wird vielmehr davon ausgegangen, dass der Visumsinhaber ein Asylgesuch einreicht, sobald er sich in der Schweiz befindet, ansonsten er die Schweiz innert 90 Tagen zu verlassen hat.</w:t>
      </w:r>
    </w:p>
    <w:p>
      <w:r>
        <w:rPr>
          <w:b/>
        </w:rPr>
        <w:t>E. 3.3</w:t>
      </w:r>
    </w:p>
    <w:p>
      <w:r>
        <w:t>Am 4. September 2013 hat das BFM die Weisung "Erleichterte Erteilung von Besucher-Visa für syrische Familienangehörige" an die schweizerischen Auslandsvertretungen erlassen, in der aufgrund der Lage in Syrien für Personen mit Verwandten in der Schweiz aus humanitären Gründen von den ordentlichen Einreisevoraussetzungen abgewichen wurde. Die Weisung wurde am 4. November 2013 durch Erläuterungen und am 22. November 2013 durch ein Rundschreiben präzisiert. Am 29. No­vember 2013 wurde sie vollumfänglich aufgehoben. Die Visumserleichterungen in der Weisung vom 4. September 2013 galten für die Kernfamilie von syrischen Staatsangehörigen mit Aufenthalts- oder Niederlassungsbewilligung in der Schweiz oder mit Schweizer Pass sowie für deren Grosseltern, Eltern, volljährige Kinder, Enkelkinder und Geschwister samt Kernfamilie. Die begünstigten Personen mussten im Zeitpunkt der Einreichung des Gesuchs in Syrien wohnhaft gewesen sein oder sich in einem Nachbarstaat oder in Ägypten aufgehalten haben und erst nach dem Ausbruch der Krise in Syrien im März 2011 in eines dieser Länder gereist sein; sie durften nicht im Besitz einer ordentlichen Aufenthaltsregelung eines dieser Staaten sein. Die fristgerechte Wiederausreise sowie - dies im Gegensatz zur Weisung über die Erteilung von humanitären Visa vom 29. September 2012 - der Nachweis einer persönlichen, unmittelbaren Gefährdung wurden nicht vertieft geprüft; ein Reisepass war nicht erforderlich. Visaanträge, welche nach der am 29. November 2013 erfolgten Aufhebung der Weisung vom 4. September 2013 eingereicht wurden, sind wieder nach den ordentlichen Einreisebestimmungen der VEV und den dazu erlassenen Weisungen "Visumsantrag aus humanitären Gründen" vom 28. September 2012 bzw. der überarbeiteten Fassung vom 25. Februar 2014 zu behandeln. Gesuche von Personen, die sich vor dem 29. No­vem­ber 2013 angemeldet oder die vor diesem Datum ein Visumsgesuch eingereicht haben, sind weiterhin nach den Kriterien der Weisung vom 4. September 2013 und den dazugehörigen Erläuterungen vom 4. No­vember 2013 zu bearbeiten.</w:t>
      </w:r>
    </w:p>
    <w:p>
      <w:r>
        <w:rPr>
          <w:b/>
        </w:rPr>
        <w:t>E. 4.1</w:t>
      </w:r>
    </w:p>
    <w:p>
      <w:r>
        <w:t>Das BFM führte zur Begründung seines Einspracheentscheides aus, das Risiko einer nicht fristgerechten und anstandslosen Rückkehr müsse als hoch eingestuft werden, und es sei nicht hinreichend belegt, dass der Gesuchsteller, welcher jung, ledig und stellenlos sei, trotz der herrschenden Krise nach Ablauf des Visums in die Heimat zurückehren würde. Die Voraussetzungen für die Ausstellung eines für den gesamten Schengen-Raum geltenden Visums seien daher nicht erfüllt. Nach den länderspezifischen Kenntnissen des BFM und den Abklärungen der Schweizer Vertretung in Beirut würden keine Elemente vorliegen, welche im Vergleich zu allen anderen syrischen Staatsangehörigen auf eine besondere individuelle und konkrete Gefährdung des Gesuchstellers schliessen liessen. Es würden auch keine anderen humanitären Gründe (Krankheit, hohes Alter) vorliegen, welche eine Einreise in die Schweiz als zwingend notwendig erscheinen liessen. Schliesslich komme auch die inzwischen aufgehobene Ausnahmeregelung für nahe syrische Familienangehörige nicht zur Anwendung, da der Gesuchsteller als volljähriger Neffe des Beschwerdeführers nicht unter den Geltungsbereich der genannten Ausnahmeregelung falle.</w:t>
      </w:r>
    </w:p>
    <w:p>
      <w:r>
        <w:rPr>
          <w:b/>
        </w:rPr>
        <w:t>E. 4.2</w:t>
      </w:r>
    </w:p>
    <w:p>
      <w:r>
        <w:t>Der Beschwerdeführer hielt in der Rechtsmitteleingabe fest, der Gesuchsteller sei in Syrien vom Militär desertiert. Da er auch im Libanon grosse Probleme wegen des Militärs gehabt habe, sei er weiter in die Türkei geflüchtet. Seine dortige Lebenssituation sei sehr schlecht. Er könne in der ersten Zeit beim Beschwerdeführer wohnen. Der Beschwerdeführer ersuche um Neubeurteilung und Bewilligung des humanitären Visumsgesuches unter Berücksichtigung der aktuellen Situation und der eingereichten Beilagen (Mietvertrag, Betreibungsregisterauszug).</w:t>
      </w:r>
    </w:p>
    <w:p>
      <w:r>
        <w:rPr>
          <w:b/>
        </w:rPr>
        <w:t>E. 5.1</w:t>
      </w:r>
    </w:p>
    <w:p>
      <w:r>
        <w:t>Der Gesuchsteller unterliegt als syrischer Staatsangehöriger gemäss Art. 1 Abs. 1 VO Nr. 539/2001 in Verbindung mit Anhang I einer Visumspflicht für den Schengen-Raum.</w:t>
      </w:r>
    </w:p>
    <w:p>
      <w:r>
        <w:rPr>
          <w:b/>
        </w:rPr>
        <w:t>E. 5.2</w:t>
      </w:r>
    </w:p>
    <w:p>
      <w:r>
        <w:t>Im Beschwerdeverfahren wird nicht bestritten, dass die in der angefochtenen Verfügung geprüften Voraussetzungen für die Erteilung eines solchen Schengen-Visums nicht gegeben sind. Vielmehr führt der Beschwerdeführer aus, er möchte die humanitären Gründe des Visumsgesuches darlegen und beantrage, es sei ein humanitäres Visum zu erteilen. Entsprechend gab er sowohl im Einladungsformular vom 3. Oktober 2013 als auch in seinem Schreiben an das Migrationsamt des Kantons D._______ vom 30. Oktober 2014 an, die vorgesehene Aufenthaltsdauer sei "bis Kriegsende"/"bis der Krieg in Syrien vorbei ist". Die Erteilung eines Visums mit Gültigkeit für den gesamten Schengen-Raum fällt daher nicht in Betracht. Im Folgenden ist daher einzig zu prüfen, ob die Vorinstanz zu Recht die Erteilung eines Einreisevisums in die Schweiz aus humanitären Gründen abgelehnt hat.</w:t>
      </w:r>
    </w:p>
    <w:p>
      <w:r>
        <w:rPr>
          <w:b/>
        </w:rPr>
        <w:t>E. 6.1</w:t>
      </w:r>
    </w:p>
    <w:p>
      <w:r>
        <w:t>Zunächst ist in Übereinstimmung mit der Vorinstanz festzustellen, dass die Weisung "Erleichterte Erteilung von Besucher-Visa für syrische Familienangehörige" vom 4. September 2013 vorliegend nicht zur Anwendung kommt. Zwar erfolgten die Einladung und das Visumsgesuch vor der Aufhebung der Weisung vom 29. November 2013, der Gesuchsteller gehört jedoch zu keiner der von den Visumserleichterungen betroffenen Personengruppen. Die Visumserleichterungen galten für die Kernfamilie von syrischen Staatsangehörigen mit Aufenthalts- oder Niederlassungsbewilligung in der Schweiz oder mit Schweizer Pass sowie für deren Grosseltern, Eltern, volljährige Kinder, Enkelkinder und Geschwister samt Kernfamilie. Als volljähriger Sohn des Bruders des Beschwerdeführers gehört er weder zur Kernfamilie (Ehegatten und deren minderjährige Kinder) des Beschwerdeführers, noch (infolge Volljährigkeit) zur Kernfamilie des Bruders beziehungsweise Vaters, welcher im Übrigen seinerseits kein Visumsgesuch stellte. Die Vorinstanz hat richtigerweise von der Anwendung der genannten Weisung abgesehen.</w:t>
      </w:r>
    </w:p>
    <w:p>
      <w:r>
        <w:rPr>
          <w:b/>
        </w:rPr>
        <w:t>E. 6.2</w:t>
      </w:r>
    </w:p>
    <w:p>
      <w:r>
        <w:t>Nach Prüfung der Akten gelangt das Bundesverwaltungsgericht zum Schluss, dass die Voraussetzungen für die Erteilung eines humanitären Visums vorliegend nicht erfüllt sind. Zur Vermeidung von Wiederholungen kann diesbezüglich auf die zutreffenden Erwägungen in der angefochtenen Verfügung verwiesen werden.</w:t>
      </w:r>
    </w:p>
    <w:p>
      <w:r>
        <w:rPr>
          <w:b/>
        </w:rPr>
        <w:t>E. 6.3</w:t>
      </w:r>
    </w:p>
    <w:p>
      <w:r>
        <w:t>Die Situation für syrische Flüchtlinge in der Türkei, wo sich der Gesuchsteller gemäss Angaben des Beschwerdeführers zum heutigen Zeitpunkt aufhält, ist sicher nicht einfach. Das Land hat eine sehr grosse Anzahl Flüchtlinge aufgenommen, deren Versorgung für die Behörden eine gewaltige Herausforderung darstellt und wohl nicht immer vollumfänglich gewährleistet werden kann. Es ist jedoch nicht davon auszugehen, sie seien an Leib und Leben gefährdet, zumal die Grundversorgung in der Regel gewährleistet sein dürfte und der Zugang zu medizinischen Basisleistungen grundsätzlich vorhanden ist. Der Beschwerdeführer macht geltend, die Situation in der Türkei sei für den Gesuchsteller sehr schlecht. Diese Aussage führt indessen nicht zur Annahme, der junge und gemäss den Akten gesunde Gesuchsteller befinde sich in einer besonderen Notlage.</w:t>
      </w:r>
    </w:p>
    <w:p>
      <w:r>
        <w:rPr>
          <w:b/>
        </w:rPr>
        <w:t>E. 6.4</w:t>
      </w:r>
    </w:p>
    <w:p>
      <w:r>
        <w:t>Nach dem Gesagten kommt das Bundesverwaltungsgericht zum Schluss, dass der Gesuchsteller nicht darzulegen vermochte, er sei in der Türkei unmittelbar, ernsthaft und konkret an Leib und Leben gefährdet, sodass ein behördliches Eingreifen zwingend erforderlich und die Erteilung eines Einreisevisums gerechtfertigt wäre. Es ist davon auszugehen, dass die Gefährdung, vor welcher er aus Syrien geflüchtet ist, in der Türkei nicht mehr besteht.</w:t>
      </w:r>
    </w:p>
    <w:p>
      <w:r>
        <w:rPr>
          <w:b/>
        </w:rPr>
        <w:t>E. 7</w:t>
      </w:r>
    </w:p>
    <w:p>
      <w:r>
        <w:t>Aus diesen Erwägungen ergibt sich, dass die angefochtene Verfügung Bundesrecht nicht verletzt und den rechtserheblichen Sachverhalt richtig sowie vollständig feststellt und angemessen ist (Art. 49 VwVG). Die Beschwerde ist abzuweisen.</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