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E-6654/2023 vom 31. Oktober 2023</w:t>
      </w:r>
    </w:p>
    <w:p>
      <w:r>
        <w:t>Bundesverwaltungsgericht, 2023-10-31, DE</w:t>
      </w:r>
    </w:p>
    <w:p>
      <w:r>
        <w:rPr>
          <w:b/>
        </w:rPr>
        <w:t xml:space="preserve">Quelle: </w:t>
      </w:r>
      <w:r>
        <w:t>https://mcp.opencaselaw.ch/entscheid/bvger_E-6654_2023_d20231031</w:t>
      </w:r>
    </w:p>
    <w:p>
      <w:r>
        <w:t>FR: TAF E-6654/2023 du 31 octobre 2023</w:t>
      </w:r>
    </w:p>
    <w:p>
      <w:r>
        <w:t>IT: TAF E-6654/2023 del 31 ottobre 2023</w:t>
      </w:r>
    </w:p>
    <w:p>
      <w:pPr>
        <w:pStyle w:val="Heading2"/>
      </w:pPr>
      <w:r>
        <w:t>Regeste</w:t>
      </w:r>
    </w:p>
    <w:p>
      <w:r>
        <w:t>Asylverfahren (&amp;Uuml;briges) | Datenschutz; Verfügung des SEM vom 31. Oktober 2023</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(vgl. dazu Art. 37 VGG).</w:t>
      </w:r>
    </w:p>
    <w:p>
      <w:r>
        <w:rPr>
          <w:b/>
        </w:rPr>
        <w:t>E. 1.3</w:t>
      </w:r>
    </w:p>
    <w:p>
      <w:r>
        <w:t>Der Beschwerdeführer ist als Verfügungsadressat zur Beschwerde le- gitimiert (Art. 37 VGG i.V.m. Art. 48 Abs. 1 VwVG). Auf die im Übrigen frist- und formgerecht eingereichte Beschwerde ist einzutreten (Art. 37 VGG i.V.m. Art. 50 Abs. 1 und Art. 52 Abs. 1 VwVG).</w:t>
      </w:r>
    </w:p>
    <w:p>
      <w:r>
        <w:rPr>
          <w:b/>
        </w:rPr>
        <w:t>E. 2</w:t>
      </w:r>
    </w:p>
    <w:p>
      <w:r>
        <w:t>Das Bundesverwaltungsgericht entscheidet auf dem Gebiet der Berichti- gung von Personendaten im ZEMIS mit uneingeschränkter Kognition (Art. 37 VGG i.V.m. Art. 49 VwVG).</w:t>
      </w:r>
    </w:p>
    <w:p>
      <w:r>
        <w:rPr>
          <w:b/>
        </w:rPr>
        <w:t>E. 3</w:t>
      </w:r>
    </w:p>
    <w:p>
      <w:r>
        <w:t>Auf die Durchführung eines Schriftenwechsels wurde vorliegend verzichtet (Art. 57 Abs. 1 VwVG e contrario).</w:t>
      </w:r>
    </w:p>
    <w:p>
      <w:r>
        <w:t>E-6654/2023 Seite 5</w:t>
      </w:r>
    </w:p>
    <w:p>
      <w:r>
        <w:rPr>
          <w:b/>
        </w:rPr>
        <w:t>E. 4</w:t>
      </w:r>
    </w:p>
    <w:p>
      <w:r>
        <w:t>Am 1. September 2023 ist eine Totalrevision des Bundesgesetzes über den Datenschutz (DSG, SR 235.1) in Kraft getreten (AS 2022 491). Die ange- fochtene Verfügung datiert vom 31. Oktober 2023. Folglich gilt für das vor- liegende Beschwerdeverfahren das neue Recht (vgl. Art. 70 DSG). Da die für Beschwerdeverfahren betreffend Datenänderung im ZEMIS wesentli- chen Bestimmungen inhaltlich gleichgeblieben sind, kann auch unter der Geltung des revidierten DSG auf die bisherige Rechtsprechung verwiesen werden.</w:t>
      </w:r>
    </w:p>
    <w:p>
      <w:r>
        <w:rPr>
          <w:b/>
        </w:rPr>
        <w:t>E. 5.1</w:t>
      </w:r>
    </w:p>
    <w:p>
      <w:r>
        <w:t>Der Beschwerdeführer beantragt die Rückweisung der Sache an die Vorinstanz, da diese keine ausreichende Gesamtwürdigung der Altersan- gaben vorgenommen und der eingereichten Geburtsurkunde pauschal so- wie ohne nähere Begründung keinen Beweiswert zugemessen habe (vgl. Beschwerde S. 10).</w:t>
      </w:r>
    </w:p>
    <w:p>
      <w:r>
        <w:rPr>
          <w:b/>
        </w:rPr>
        <w:t>E. 5.2</w:t>
      </w:r>
    </w:p>
    <w:p>
      <w:r>
        <w:t>Mit Blick auf die geltend gemachte Minderjährigkeit des Beschwerde- führers liegt weder eine unvollständige oder unrichtige Feststellung des rechtserheblichen Sachverhaltes vor noch wurde die Untersuchungspflicht verletzt. Bereits anlässlich der Erstbefragung stellte die Vorinstanz dem Beschwerdeführer Fragen zu seinem Alter (vgl. SEM-eAkten 16/11 Ziff. 1.04, 1.06 f., 1.15, 9.01). Da Zweifel an der geltend gemachten Min- derjährigkeit bestanden, liess sie ein Altersgutachten erstellen (vgl. SEM- eAkten 21/1 und 24/6). Im Rahmen des rechtlichen Gehörs zum Ergebnis dieses Gutachtens respektive zu sämtlichen Feststellungen der Vorinstanz im Zusammenhang mit der Altersbestimmung – sowie zum Entwurf des Asylentscheids – konnte der Beschwerdeführer Stellung nehmen (vgl. SEM-eAkten 30/3 und 38/4). Weitere Abklärungen waren offensichtlich nicht notwendig; ganz abgesehen davon, dass der Beschwerdeführer dies- bezüglich seine Mitwirkungspflicht verkennt. Die Vorinstanz basierte die angefochtene Verfügung insgesamt auf die Ergebnisse hinreichender Ab- klärungen und einen vollständig und richtig erstellten Sachverhalt. Sie be- gründete schliesslich ausreichend, weshalb weder die eingereichte Ge- burtsurkunde noch die Vorbringen des Beschwerdeführers betreffend sein Alter geeignet seien, die Annahme der Volljährigkeit als falsch erscheinen zu lassen. Hierbei – und vor dem Hintergrund, dass keine rechtsgenügli- chen Identitätsdokumente eingereicht wurden (vgl. E. 9.1) – ist sie ausrei- chend auf die ins Recht gelegte Geburtsurkunde eingegangen. Im Übrigen hat sie dieser – entgegen der Ansicht des Beschwerdeführers – nicht jeg- lichen Beweiswert abgesprochen, sondern diesen lediglich als gering</w:t>
      </w:r>
    </w:p>
    <w:p>
      <w:r>
        <w:t>E-6654/2023 Seite 6 eingestuft (vgl. angefochtene Verfügung S. 6). Insofern sich der Beschwer- deführer mit dem Resultat der Beweiswürdigung (respektive der Gewich- tung der einzelnen Indizien) nicht einverstanden erklärt, beschlägt dies nicht die formelle, sondern die materielle Würdigung der Sache.</w:t>
      </w:r>
    </w:p>
    <w:p>
      <w:r>
        <w:rPr>
          <w:b/>
        </w:rPr>
        <w:t>E. 5.3</w:t>
      </w:r>
    </w:p>
    <w:p>
      <w:r>
        <w:t>Nach dem Gesagten erweisen sich die formellen Rügen als unbegrün- det, weshalb keine Veranlassung besteht, die angefochtene Verfügung aus formellen Gründen aufzuheben und die Sache an die Vorinstanz zurückzu- weisen. Das entsprechende Eventualbegehren (vgl. Beschwerde S. 10) ist abzuweisen.</w:t>
      </w:r>
    </w:p>
    <w:p>
      <w:r>
        <w:rPr>
          <w:b/>
        </w:rPr>
        <w:t>E. 6.1</w:t>
      </w:r>
    </w:p>
    <w:p>
      <w:r>
        <w:t>Der Beschwerdeführer beantragt die Abänderung des im ZEMIS ver- merkten Geburtsdatums ([…] mit Bestreitungsvermerk) auf den (…).</w:t>
      </w:r>
    </w:p>
    <w:p>
      <w:r>
        <w:rPr>
          <w:b/>
        </w:rPr>
        <w:t>E. 6.2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und dem VwVG.</w:t>
      </w:r>
    </w:p>
    <w:p>
      <w:r>
        <w:rPr>
          <w:b/>
        </w:rPr>
        <w:t>E. 6.3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DSG). Ist die Unrichtigkeit erstellt, besteht auf Berichtigung ein uneingeschränkter Anspruch (vgl. BVGE 2018 VI/3 E. 3.2 m.w.H.).</w:t>
      </w:r>
    </w:p>
    <w:p>
      <w:r>
        <w:rPr>
          <w:b/>
        </w:rPr>
        <w:t>E. 6.4</w:t>
      </w:r>
    </w:p>
    <w:p>
      <w:r>
        <w:t>Grundsätzlich hat die das Berichtigungsbegehren stellende Person die Richtigkeit der von ihr verlangten Änderung zu beweisen, die Bundesbe- hörde hat im Bestreitungsfall dagegen die Richtigkeit der von ihr bearbei- teten Personendaten zu beweisen (vgl. Urteil des BGer 1C_240/2012 vom 13. August 2012 E. 3.1; BVGE 2013/30 E. 4.1). Nach den massgeblichen Beweisregeln des VwVG gilt eine Tatsache als bewiesen, wenn sie in Wür- digung sämtlicher Erkenntnisse so wahrscheinlich ist, dass keine</w:t>
      </w:r>
    </w:p>
    <w:p>
      <w:r>
        <w:t>E-6654/2023 Seite 7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aber gemäss Art. 13 Abs. 1 Bst. a VwVG verpflichtet, an dessen Fest- stellung mitzuwirken (vgl. BVGE 2018 VI/3 E. 3.3 m.w.H.). Die materielle Beweislast, also die Folgen der Beweislosigkeit, trägt aber grundsätzlich die Behörde, wenn sie wie vorliegend im Bereich der Eingriffsverwaltung tätig ist (vgl. Urteil des BVGer A-4035/2011 vom 19. Dezember 2011 E. 4.3).</w:t>
      </w:r>
    </w:p>
    <w:p>
      <w:r>
        <w:rPr>
          <w:b/>
        </w:rPr>
        <w:t>E. 6.5</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41 Abs. 4 DSG sieht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Verhält es sich umge- 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 scheiden, ob ein entsprechender Antrag gestellt worden ist (vgl. BVGE 2018 VI/3 E. 3.4 m.w.H.).</w:t>
      </w:r>
    </w:p>
    <w:p>
      <w:r>
        <w:rPr>
          <w:b/>
        </w:rPr>
        <w:t>E. 7</w:t>
      </w:r>
    </w:p>
    <w:p>
      <w:r>
        <w:t>Nach dem Gesagten obliegt es vorliegend grundsätzlich der Vorinstanz zu beweisen, dass das in der angefochtenen Verfügung festgestellte Geburts- datum im ZEMIS ([…]) korrekt ist. Der Beschwerdeführer wiederum hat nachzuweisen, dass das von ihm geltend gemachte Geburtsdatum ([…]) richtig beziehungsweise zumindest wahrscheinlicher ist, als das derzeit im ZEMIS erfasste Datum, ihm mithin eine höhere Glaubwürdigkeit zukommt als dem bisherigen Eintrag (vgl. Urteil BVGer A-3051/2018 vom 12. März</w:t>
      </w:r>
    </w:p>
    <w:p>
      <w:r>
        <w:t>E-6654/2023 Seite 8 2019 E. 5.5). Gelingt keiner Partei der sichere Nachweis, ist dasjenige Ge- burtsdatum im ZEMIS zu belassen beziehungsweise einzutragen, dessen Richtigkeit wahrscheinlicher ist.</w:t>
      </w:r>
    </w:p>
    <w:p>
      <w:r>
        <w:rPr>
          <w:b/>
        </w:rPr>
        <w:t>E. 8.1</w:t>
      </w:r>
    </w:p>
    <w:p>
      <w:r>
        <w:t>Die Vorinstanz kommt in der angefochtenen Verfügung zum Schluss, es sei dem Beschwerdeführer nicht gelungen, seine behauptete Minder- jährigkeit glaubhaft zu machen. Bei der Ankunft in der Schweiz habe er beim Bundesamt für Zoll und Grenzsicherheit (BAZG) das Geburtsdatum (…) und im anschliessenden Asylverfahren das Geburtsdatum (…) ange- geben. Am 31. März 2023 habe er in Italien ein Asylgesuch mit dem Ge- burtsdatum (…) eingereicht und sei den italienischen Behörden aus- schliesslich unter dieser Identität bekannt. Seine Ausführungen zu seinem Alter seien knapp und vage ausgefallen; die sonstigen Angaben zu seiner behaupteten Minderjährigkeit sowie zu seiner Biografie würden keine de- taillierten Angaben enthalten. So habe er namentlich nicht gewusst, in wel- chem Alter er eingeschult worden sei. Vor diesem Hintergrund sei ein Al- tersgutachten in Auftrag gegeben worden, das von einem Mindestalter von 17.6 Jahren ausgehe. Das zum Untersuchungszeitpunkt angegebene Alter von (…) Jahren und (…) Monaten sei mit den erhobenen Befunden nicht vereinbar. Es sei hierbei festzuhalten, dass es sich beim festgestellten Min- destalter lediglich um das tiefst mögliche Alter handle und nicht um das tatsächliche oder wahrscheinlichste Alter; das Gutachten lasse auch eine Volljährigkeit zu. Entgegen den Angaben des Beschwerdeführers im Rah- men des ihm hierzu gewährten rechtlichen Gehörs (vgl. Sachverhalt Bst. D) sei aktenkundig, dass er in Italien lediglich als Volljähriger bekannt sei. Im Schreiben vom 12. Juli 2023 hätten die italienischen Behörden nicht vermerkt, dass er in Italien auch als Minderjähriger bekannt sei. Es würden auch keine Hinweise oder Belege vorliegen, wonach in Italien eine Alters- abklärung durchgeführt worden wäre. Sodann komme dem nachgereichten Original einer Geburtsurkunde nur geringer Beweiswert zu, da solche Do- kumente leicht käuflich und fälschbar seien. Der Stellungnahme des Be- schwerdeführers vom 13. September 2023 (vgl. Sachverhalt Best. G) sei schliesslich entgegenzuhalten, dass er keine Kopien der WhatsApp-Nach- richten eingereicht habe, es nicht nachvollziehbar sei, dass ihm ein Kollege seine Altersanpassung mitgeteilt habe – da auch die italienischen Behör- den die sensiblen personenbezogenen Daten vertraulich behandeln und nicht an Drittpersonen weitergeben würden – und, dass aus den Akten her- vorgehe, er sei in Italien als Volljähriger bekannt.</w:t>
      </w:r>
    </w:p>
    <w:p>
      <w:r>
        <w:t>E-6654/2023 Seite 9</w:t>
      </w:r>
    </w:p>
    <w:p>
      <w:r>
        <w:rPr>
          <w:b/>
        </w:rPr>
        <w:t>E. 8.2</w:t>
      </w:r>
    </w:p>
    <w:p>
      <w:r>
        <w:t>Der Beschwerdeführer stellt dem in der Beschwerde entgegen, das fo- rensische Altersgutachten vom 11. Juli 2023 lasse keine verlässliche Aus- sage zur Minder- beziehungsweise Volljährigkeit des Beschwerdeführers zu. Überdies habe er sowohl in seiner Stellungnahme zur beabsichtigten Altersanpassung sowie in der Stellungnahme zum Entscheidentwurf schlüssig darlegen können, dass er in Italien fälschlicherweise mit dem Ge- burtsjahr (…) erfasst worden sei. Wie selbst die italienischen Behörden in ihrem Schreiben vom 12. Juli 2023 festhalten würden, sei die Registrierung direkt nach der Ankunft des Flüchtlingsbootes auf Lampedusa erfolgt. Zum damaligen Zeitpunkt sei er nicht im Besitz von Identitätspapieren gewesen. Überdies sei nachvollziehbar, dass nach Ankunft im Nachgang zu einer be- lastenden Flucht über das Mittelmeer Betroffene sich oftmals nur schwer auf die korrekte Registrierung fokussieren könnten. Hinzu komme die Sprachbarriere sowie das bekannte harsche Vorgehen der italienischen Behörden bei der Aufnahme von Bootsflüchtlingen. Auch habe er anläss- lich der beiden Stellungnahmen schlüssig dargelegt, dass er sich in Italien gegen die falsche Erfassung seines Geburtsdatums gewehrt habe. Der Freund sei darüber informiert worden, dass sein Geburtsdatum in Italien korrigiert worden sei. In der Unterkunft würden solche Neuigkeiten jeweils an der Info-Wand aufgehängt und als sein Freund auf seinen Namen gestossen sei, habe dieser ihn entsprechend informiert. Ausserdem lasse sich erklären, dass er sich aus Furcht vor möglichen Konsequenzen unter dem Geburtsdatum auf seinem italienischen Dokument bei der Grenzwa- che in der Schweiz habe registrieren lassen, was er im Verlauf des Verfah- rens korrigiert habe. Obwohl er schliesslich – seiner Mitwirkungspflicht ent- sprechend – auch das Original seiner Geburtsurkunde habe einreichen können, erachte die Vorinstanz diese nach wie vor als leicht fälschbar und messe dieser nur geringen Beweiswert zu. Entgegen der Ansicht der Vorinstanz sei es ihm ausserdem gelungen, ein kohärentes Bild seines Al- ters sowie seiner Lebensbiografie aufzuzeigen, so habe er beispielsweise die Frage, wie alt er am Samstag werde, spontan und korrekt beantworten können. Ausserdem habe er die Schulsysteme in Kamerun erklärt und den Namen der Schule genannt. Überdies habe er die Namen seiner Familien- angehörigen gewusst und die Umgebung beschrieben, in der er aufge- wachsen sei. Seine Aussagen würden zwar kurz ausfallen, aber dennoch einige Details enthalten.</w:t>
      </w:r>
    </w:p>
    <w:p>
      <w:r>
        <w:rPr>
          <w:b/>
        </w:rPr>
        <w:t>E. 9.1</w:t>
      </w:r>
    </w:p>
    <w:p>
      <w:r>
        <w:t>Nach Durchsicht der Akten kommt das Bundesverwaltungsgericht zum Schluss, dass das vom Beschwerdeführer geltend gemachte Geburtsda- tum nicht wahrscheinlicher ist als dasjenige, welches im ZEMIS mit</w:t>
      </w:r>
    </w:p>
    <w:p>
      <w:r>
        <w:t>E-6654/2023 Seite 10 Bestreitungsvermerk eingetragen ist. Der Beschwerdeführer reichte keine rechtsgenüglichen Identitätsdokumente ein. Das von ihm auf dem Perso- nalienblatt angegebene (vgl. SEM-eAkten 1/2) und von der Vorinstanz ent- sprechend zunächst im ZEMIS eingetragene Geburtsdatum ist somit nicht belegt. Mit der Geburtsurkunde im Original vermag er die geltend ge- machte Minderjährigkeit nicht zu belegen, handelt es sich hierbei doch nicht um ein rechtsgenügliches Identitätsdokument (vgl. BVGE 2007/7 E. 6). Nachdem die Identität des Beschwerdeführers nicht feststeht, ist auch nicht gesichert, dass das vorgelegte Dokument ihm zuzuordnen ist. Die tatsächlichen Personalien stehen somit nicht fest, weshalb im ZEMIS das wahrscheinlichste Geburtsdatum einzutragen ist (vgl. hierzu E. 6 f.). Gemäss der Fingerabdruck-Datenbank (Zentraleinheit Eurodac) ist belegt, dass der Beschwerdeführer am 31. März 2023 in Italien ein Asylgesuch eingereicht hat und die dort abgenommenen Fingerabdrücke mit denjeni- gen im Rahmen des Asylverfahrens in der Schweiz übereinstimmen (vgl. SEM-eAkten 10/1). Gestützt hierauf hat das SEM am 15. Juni 2023 die italienischen Behörden um Informationen den Beschwerdeführer betref- fend ersucht, die mit Schreiben vom 12. Juli 2023 mitteilten, dass der Be- schwerdeführer bei seiner Ankunft in Italien mit den Personalien A._______, geboren am (…) registriert worden und hiernach untergetaucht sei (vgl. SEM-eAkten 22/1). Dieses Geburtsdatum gab der Beschwerde- führer zunächst auch in der Schweiz an (vgl. Protokoll des BAZG Zoll B._______ vom 25. April 2023 SEM-eAkten 8/10 S. 1 ff. und vom Be- schwerdeführer damals selbst ausgefülltes Formular mit dem Geburtsda- tum […] vgl. a.a.O. S. 9). Konkrete Anhaltspunkte, wonach an den in der Fingerabdruck-Datenbank und von den italienischen Behörden bestätigten Erkenntnissen zur Identität des Beschwerdeführers zu zweifeln wäre, lie- gen nicht vor. Die oberflächlichen Erklärungsversuche des Beschwerdeführers (vgl. hierzu Bst. D, Bst. G und E. 8.2) lassen nicht darauf schliessen, dass die Richtigkeit seiner hierzulande im Asylverfahren gemachten Angaben wahr- scheinlicher ist, als das im ZEMIS erfasste Geburtsdatum. Die Annahme, die italienischen Behörden hätten irgendein Geburtsjahr vermerkt, er- scheint wenig realistisch. Es ist aufgrund der aktenkundigen italienischen Unterlagen vielmehr darauf zu schliessen, dass das Geburtsdatum des Be- schwerdeführers in Italien gemäss seinen eigenen Angaben erfasst und kein Altersgutachten erstellt wurde. Zu welchem Zeitpunkt die Registration der Personalien stattgefunden hat, spielt hierbei keine Rolle, ist doch da- von auszugehen, dass auch in der geschilderten Situation – unmittelbar</w:t>
      </w:r>
    </w:p>
    <w:p>
      <w:r>
        <w:t>E-6654/2023 Seite 11 nach einer Rettung aus dem Boot – den Behörden das korrekte Geburts- datum übermittelt wird. Es lassen sich überdies auch keine Hinweise da- rauf finden, dass sich der Beschwerdeführer in Italien gegen das re- gistrierte Geburtsjahr gewehrt hätte, so wurden namentlich die erwähnten WhatsApp-Nachrichten weder im vorinstanzlichen Verfahren noch auf Be- schwerdeeben ins Recht gelegt. Auch mit seinen weiteren Aussagen an- lässlich der Erstbefragung und der Anhörung vermag der Beschwerdefüh- rer das im Rahmen des Schweizer Asylverfahrens geltend gemachte Ge- burtsdatum nicht nachzuweisen. Namentlich mit der Darlegung des Schul- systems, der Namen zweier Schulen, deren Umgebung, der Namen seiner Familienangehörigen oder mit der Angabe (…) sei er (…) Jahre alt gewe- sen, vermag er das Geburtsdatum nicht zu belegen. Weiter hat die Vorinstanz das forensische Gutachten korrekterweise nicht als Indiz für die Volljährigkeit interpretiert, sondern lediglich zusammenfassend festgehal- ten, bei dem Mindestalter handle es sich um das tiefst mögliche und nicht um das tatsächliche oder wahrscheinlichste Alter; das Gutachten lasse auch eine Volljährigkeit zu (vgl. angefochtene Verfügung S. 5). Es trifft zu, dass das Mindestalter gemäss dem rechtsmedizinischen Gutachten vom</w:t>
      </w:r>
    </w:p>
    <w:p>
      <w:r>
        <w:rPr>
          <w:b/>
        </w:rPr>
        <w:t>E. 9.2</w:t>
      </w:r>
    </w:p>
    <w:p>
      <w:r>
        <w:t>Zusammenfassend ist zwar weder die Richtigkeit des im ZEMIS einge- tragenen Geburtsdatums noch des vom Beschwerdeführer behaupteten Geburtsdatums bewiesen. Insgesamt erscheint das vom Beschwerdefüh- rer geltend gemachte Geburtsdatum vom (…) indessen nicht als wahr- scheinlicher respektive überwiegend wahrscheinlich. Das exakte Geburts- datum des Beschwerdeführers lässt sich nicht ermitteln. Aufgrund der vor- stehenden Erwägungen erachtet das Gericht jedoch die Volljährigkeit des Beschwerdeführers als deutlich wahrscheinlicher als die behauptete Min- derjährigkeit. Das im ZEMIS eingetragene Geburtsdatum (…) ist deshalb unverändert zu belassen, auch wenn es sich dabei um einen fiktiven Ge- burtstag des Beschwerdeführers handelt, welcher mit grösster</w:t>
      </w:r>
    </w:p>
    <w:p>
      <w:r>
        <w:t>E-6654/2023 Seite 12 Wahrscheinlichkeit nicht richtig ist. Dies lässt sich in Fällen, bei denen das Geburtsdatum unbekannt ist und stattdessen praxisgemäss ein fiktives Ge- burtsdatum erfasst wird, nicht vermeiden (vgl. Urteile des BVGer A-7855/2015 vom 26. Februar 2016 E. 5.4, A-4313/2015 vom 14. Dezem- ber 2015 E. 5 und A-1732/2015 vom 13. Juli 2015 E. 5.3). Den Bestrei- tungsvermerk hat das SEM bereits angebracht. 10. Aus diesen Erwägungen ergibt sich, dass die angefochtene Verfügung Bundesrecht nicht verletzt und auch sonst nicht zu beanstanden ist (Art. 49 VwVG). Die Beschwerde ist abzuweisen.</w:t>
      </w:r>
    </w:p>
    <w:p>
      <w:r>
        <w:rPr>
          <w:b/>
        </w:rPr>
        <w:t>E. 10</w:t>
      </w:r>
    </w:p>
    <w:p>
      <w:r>
        <w:t>Aus diesen Erwägungen ergibt sich, dass die angefochtene Verfügung Bundesrecht nicht verletzt und auch sonst nicht zu beanstanden ist (Art. 49 VwVG). Die Beschwerde ist abzuweisen.</w:t>
      </w:r>
    </w:p>
    <w:p>
      <w:r>
        <w:rPr>
          <w:b/>
        </w:rPr>
        <w:t>E. 11</w:t>
      </w:r>
    </w:p>
    <w:p>
      <w:r>
        <w:t>Juli 2023 sowohl bei der Skelettaltersanalyse als auch bei der zahn- ärztlichen Untersuchung unter 18 Jahren liegt (vgl. SEM-eAkten 24/6 S. 4 f.), weshalb sich praxisgemäss anhand dieses Gutachtens keine Aus- sage zur Minder- respektive Volljährigkeit des Beschwerdeführers machen lässt, der – wie er zutreffend erkannt hat – mithin aus diesem Gutachten nichts zu Gunsten seiner Minderjährigkeit abzuleiten vermag (vgl. BVGE 2018 VI/3 E. 4.2.1 f. und statt vieler Urteil des BVGer vom 14. Feb- ruar 2023 E-922/2022 E. 7.2). Anderweitige Anhaltspunkte, die aufgrund ihrer Beweiskraft geeignet wären, mit überwiegender Wahrscheinlichkeit für die Richtigkeit der vom Beschwerdeführer geltend gemachten Persona- lien zu sprechen, sind den Akten nicht zu entnehmen.</w:t>
      </w:r>
    </w:p>
    <w:p>
      <w:r>
        <w:rPr>
          <w:b/>
        </w:rPr>
        <w:t>E. 11.1</w:t>
      </w:r>
    </w:p>
    <w:p>
      <w:r>
        <w:t>Das Gesuch um Gewährung der unentgeltlichen Prozessführung und Rechtsverbeiständung ist abzuweisen, da die Beschwerde gemäss den vorstehenden Erwägungen als aussichtslos zu bezeichnen war und es da- mit an einer gesetzlichen Voraussetzung gemäss Art. 65 Abs. 1 VwVG fehlt.</w:t>
      </w:r>
    </w:p>
    <w:p>
      <w:r>
        <w:rPr>
          <w:b/>
        </w:rPr>
        <w:t>E. 11.2</w:t>
      </w:r>
    </w:p>
    <w:p>
      <w:r>
        <w:t>Bei diesem Ausgang des Verfahrens sind die Kosten dem Beschwer- deführer aufzuerlegen (Art. 63 Abs. 1 VwVG) und auf insgesamt Fr. 500.– festzusetzen (Art. 1–3 des Reglements vom 21. Februar 2008 über die Kosten und Entschädigungen vor dem Bundesverwaltungsgericht [VGKE, SR 173.320.2]).</w:t>
      </w:r>
    </w:p>
    <w:p>
      <w:r>
        <w:rPr>
          <w:b/>
        </w:rPr>
        <w:t>E. 11.3</w:t>
      </w:r>
    </w:p>
    <w:p>
      <w:r>
        <w:t>Der Antrag auf Verzicht auf die Erhebung eines Kostenvorschusses ist mit vorliegendem Urteil gegenstandslos geworden.</w:t>
      </w:r>
    </w:p>
    <w:p>
      <w:r>
        <w:t>(Dispositiv nächste Seite)</w:t>
      </w:r>
    </w:p>
    <w:p>
      <w:r>
        <w:t>E-6654/2023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