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E-6585/2019 vom 7. November 2023</w:t>
      </w:r>
    </w:p>
    <w:p>
      <w:r>
        <w:t>Bundesverwaltungsgericht, 2023-11-07, FR</w:t>
      </w:r>
    </w:p>
    <w:p>
      <w:r>
        <w:rPr>
          <w:b/>
        </w:rPr>
        <w:t xml:space="preserve">Quelle: </w:t>
      </w:r>
      <w:r>
        <w:t>https://mcp.opencaselaw.ch/entscheid/bvger_E-6585_2019</w:t>
      </w:r>
    </w:p>
    <w:p>
      <w:r>
        <w:t>FR: TAF E-6585/2019 du 7 novembre 2023</w:t>
      </w:r>
    </w:p>
    <w:p>
      <w:r>
        <w:t>IT: TAF E-6585/2019 del 7 novembre 2023</w:t>
      </w:r>
    </w:p>
    <w:p>
      <w:pPr>
        <w:pStyle w:val="Heading2"/>
      </w:pPr>
      <w:r>
        <w:t>Regeste</w:t>
      </w:r>
    </w:p>
    <w:p>
      <w:r>
        <w:t>Asile et renvoi</w:t>
      </w:r>
    </w:p>
    <w:p>
      <w:pPr>
        <w:pStyle w:val="Heading2"/>
      </w:pPr>
      <w:r>
        <w:t>Erwägungen</w:t>
      </w:r>
    </w:p>
    <w:p>
      <w:r>
        <w:rPr>
          <w:b/>
        </w:rPr>
        <w:t>E. 1</w:t>
      </w:r>
    </w:p>
    <w:p>
      <w:r>
        <w:t>let. b LEI) et interrogé par la police de l’aéroport ; l’entrée lui a été refusée jusqu’au dépôt de sa demande d’asile. Outre son passeport, l’intéressé a notamment déposé sa carte d’identité, son permis de conduire, deux attestations de l’autorité de contrôle des habitants de Madrid des (…) avril et (…) mai 2019, une carte de membre de « D._______ », une carte d’embarquement à bord d’un vol reliant I._______ à Madrid, dont la date d’émission est illisible, plusieurs actes d’état civil et une déclaration écrite décrivant ses motifs. D. Le 14 octobre 2019, le SEM a décidé de traiter la demande en procédure étendue et attribué l’intéressé au canton du K._______. Le même jour, Caritas a renoncé à son mandat. E. Par décision du 19 novembre 2019, le SEM a refusé de reconnaître la qualité de réfugié au requérant, rejeté sa demande d’asile et prononcé son renvoi de Suisse ainsi que l’exécution de cette mesure, en raison du manque de crédibilité et de pertinence de ses motifs ainsi que de l’invraisemblance des risques de persécution invoqués. En substance, l’autorité inférieure a considéré que les déclarations de l’intéressé sur ses activités pour « D._______ » manquaient de précision et que les raisons des menaces qu’il aurait personnellement reçues n’étaient pas claires ; en outre, il ressortait de son récit qu’il n’avait jamais</w:t>
      </w:r>
    </w:p>
    <w:p>
      <w:r>
        <w:t>E-6585/2019 Page 5 été arrêté et n’avait pas subi de préjudices particuliers. De plus, il n’aurait pas rencontré de difficultés à renouveler son passeport, avait quitté le Honduras sous son propre nom et n’avait pas déposé de demande d’asile en Espagne, alors qu’il avait séjourné durant neuf mois dans ce pays. Enfin, il apparaît que « D._______ » est une (…), sans engagement politique particulier. F. Dans son recours du 10 décembre 2019 interjeté auprès du Tribunal administratif fédéral (ci-après : le Tribunal), l’intéressé, agissant seul, conclut à la reconnaissance de la qualité de réfugié, à l’octroi de l’asile et au non-renvoi de Suisse, requérant par ailleurs l’assistance judiciaire totale. Revenant sur les éléments d’invraisemblance retenus par le SEM, le recourant conteste en particulier avoir prétendu que les hommes intervenus au siège de « D._______ » étaient des policiers et rappelle que selon ses déclarations, il pouvait s’agir de membres du crime organisé. Il fait également valoir que l’Etat de droit n’existe pas au Honduras et que malgré la législation introduite en 2015, les personnes engagées dans la défense des droits de l’homme courent des risques graves ; il rappelle que plusieurs activistes ont été tués, dont Berta Caceres, sans que les coupables n’aient été poursuivis. Les autorités feraient un usage abusif des dispositions pénales réprimant le terrorisme. Dès 2015, l’intéressé, qui venait d’adhérer à « D._______ », ainsi que ses frères, F._______ et E._______, auraient orienté les activités de l’association vers la lutte contre la corruption ; « D._______ » se serait alors impliquée dans le domaine politique, son action contribuant à la création de la « MACCIH ». De 2015 à 2018, l’association aurait également documenté les violations des droits de l’homme par la police et l’armée ainsi que l’influence du crime organisé au sein de l’Etat ; en conséquence, elle aurait été prise pour cible, d’où la perquisition menée en juin 2018 et les menaces contre ses responsables. De son côté, le recourant aurait été repéré dès 2015 par les policiers et les militaires en raison de son engagement, poursuivi dans les années suivantes. La situation ne se serait pas améliorée en 2017 et 2018, plusieurs dizaines de personnes ayant été tuées lors de manifestations. Il se trouverait dès lors en danger en cas de retour au Honduras. Il allègue par ailleurs que la police de l’aéroport de B._______ n’avait pas voulu enregistrer sa demande d’asile et l’avait retenu durant quelques heures ; il n’aurait jamais eu communication du rapport rédigé à cette occasion.</w:t>
      </w:r>
    </w:p>
    <w:p>
      <w:r>
        <w:t>E-6585/2019 Page 6 L’intéressé a joint à son recours 17 photographies montrant des manifestations, les corps de personnes tuées et l’enterrement d’activistes, dont Berta Caceres. Il a également déposé des rapports relatifs à la situation des droits de l’homme au Honduras et publiés en 2018 et 2019 par divers organismes (Commission interaméricaine des droits de l’homme, Commission des droits de l’homme et Assemblée générale des Nations Unies ainsi que Commission espagnole d’aide aux réfugiés). G. Par décision incidente du 7 janvier 2020, le juge chargé de l’instruction de la cause a rejeté la requête d’assistance judiciaire totale, faute de preuve de l’indigence du recourant, et ordonné le versement d’une avance de frais. Celui-là ayant déposé l’attestation nécessaire et renouvelé sa demande en date du 17 janvier suivant, ledit juge a révoqué sa première décision et prononcé l’assistance judiciaire partielle par nouvelle décision incidente du 22 janvier 2020, impartissant pour le reste un délai à l’intéressé en vue de communiquer l’identité d’un mandataire pouvant être désigné d’office. A réception de la procuration signée en date du 7 février 2020, l’assistance judiciaire totale a été prononcée par décision incidente du 17 février suivant et Me Melanie Aebli désignée comme mandataire d’office. H. Par courrier du 1er février 2021, le recourant a fait valoir les risques menaçant les défenseurs des droits de l’homme et les journalistes au Honduras depuis le début de la vague de manifestations en 2015 et a repris ses motifs personnels ; il a relevé que la « MACCIH » avait été supprimée en 2020. Il a joint à son envoi plusieurs rapports d’organisations non gouvernementales relatifs à la situation au Honduras (Organisation suisse d’aide aux réfugiés [OSAR] et Amnesty International), le programme de « D._______ » daté de novembre 2020, des photographies représentant des membres de l’organisation (dont son frère F._______ selon ses allégations), des manifestations et des personnes tuées ainsi qu’une liste faisant état du meurtre d’activistes politiques et de défenseurs des droits de l’homme, dont certains auraient appartenu à « D._______ ». I. Dans sa réponse du 16 février 2021, le SEM a proposé le rejet du recours. Il estime que les motifs d’asile n’apparaissent pas crédibles, l’intéressé</w:t>
      </w:r>
    </w:p>
    <w:p>
      <w:r>
        <w:t>E-6585/2019 Page 7 contestant l’appréciation menée de leur vraisemblance en se contentant de les réitérer. De plus, les documents produits n’étaient pas décisifs au regard du caractère général de leur contenu. Enfin, les griefs avancés quant au comportement de la police de l’aéroport de B._______ étaient infondés et sans incidence dans l’appréciation de sa demande d’asile. J. Dans sa réplique du 16 avril 2021, reprenant les éléments de son récit, le recourant fait valoir en particulier que lors de son audition, il a décrit les menaces dirigées contre lui et les risques personnels qu’il courait en raison de ses activités pour « D._______ » ; il en va de même pour son frère F._______ et d’autres personnes engagées pour des causes similaires, qui y ont laissé la vie, sans pour autant avoir été des défenseurs des droits de l’homme de premier plan, comme Berta Caceres. Le recourant allègue ignorer qui étaient précisément les auteurs des menaces reçues, ce qui s’explique dans le contexte du Honduras où tant la police que les militaires peuvent agir en civil ou recourir au soutien de groupes criminels collaborant avec eux. Il fait valoir qu’il a dépeint ses activités de manière claire et détaillée, contrairement à ce qu’affirme le SEM. Ses agissements auraient attiré sur lui l’attention de la police et auraient entraîné les menaces dirigées contre lui-même et contre son frère F._______, tous deux contraints de se cacher, la perquisition du siège de « D._______ » et la saisie des dossiers de l’association. Ce serait également pour ce motif que cette dernière aurait continué à afficher comme objectif déclaré l’assistance aux jeunes et aux enfants, quand bien même elle s’impliquait davantage dans le domaine politique. Le recourant a déposé un courriel du (…) mars 2021, signé de son frère E._______ en tant que « executive director » de « D._______ » et confirmant les menaces dirigées contre lui ainsi que les risques qu’il court au Honduras. K. Dans ses observations du 25 juin 2021, communiquées pour information à l’intéressé, le SEM a estimé que l’attestation signée du frère du recourant pouvait être complaisante et avait été produite tardivement ; en outre, la signature ne correspondait pas à celle portée sur sa carte de membre de « D._______ », sous l’initiale « (…). ».</w:t>
      </w:r>
    </w:p>
    <w:p>
      <w:r>
        <w:t>E-6585/2019 Page 8 L. Dans sa communication du 23 août 2021, le recourant a expliqué que la signature portée sur l’attestation du (…) mars 2021 était une signature électronique digitale, au contraire de la première, qui était manuscrite. M. Les autres faits et arguments de la cause seront examinés, pour autant que besoin, dans les considérants en droit.</w:t>
      </w:r>
    </w:p>
    <w:p>
      <w:r>
        <w:t>Droit :</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 recourant a qualité pour recourir ; présenté dans la forme et les délais prescrits par la loi, le recours est recevable (art. 48 al. 1 ainsi que 52 al. 1 PA et 108 al. 2 LAsi).</w:t>
      </w:r>
    </w:p>
    <w:p>
      <w:r>
        <w:rPr>
          <w:b/>
        </w:rPr>
        <w:t>E. 1.3</w:t>
      </w:r>
    </w:p>
    <w:p>
      <w:r>
        <w:t>Le Tribunal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Il constate les faits et applique le droit d’office, sans être lié par les motifs invoqués (art. 62 al. 4 PA, par renvoi de l’art. 6 LAsi et de l’art. 37 LTAF), ni par l’argumentation juridique développée dans la décision entreprise (cf. ATAF 2014/24 consid. 2.2 ; 2009/57 consid. 1.2). Il peut ainsi admettre un recours pour d’autres motifs que ceux invoqués devant lui ou le rejeter</w:t>
      </w:r>
    </w:p>
    <w:p>
      <w:r>
        <w:t>E-6585/2019 Page 9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qui fait valoir une persécution pour des motifs politiques, n’a pas été en mesure de faire apparaître le sérieux et le bien-fondé de ces derniers.</w:t>
      </w:r>
    </w:p>
    <w:p>
      <w:r>
        <w:rPr>
          <w:b/>
        </w:rPr>
        <w:t>E. 3.2</w:t>
      </w:r>
    </w:p>
    <w:p>
      <w:r>
        <w:t>La situation au Honduras en 2018 correspond certes à la description qu’il en a faite. A la suite des résultats controversés de l’élection présidentielle de 2017, de la mauvaise situation économique et de multiples affaires de corruption impliquant de hauts responsables politiques, de nombreuses manifestations ont ainsi eu lieu, violemment réprimées. Cette situation ne s’est pas substantiellement améliorée dans les années suivantes (cf. notamment COMMISSION INTERAMÉRICAINE DES DROITS HUMAINS, Situacion de derechos humanos en Honduras, accessible sous le lien Internet http://www.oas.org/es/cidh/informes /pdfs/ Honduras2019.pdf ; US STATE DEPARTMENT, Country Report on human Rights Practices 2021 : Honduras, Washington, mars 2022 ; sources consultées en date du 30 octobre 2023).</w:t>
      </w:r>
    </w:p>
    <w:p>
      <w:r>
        <w:t>E-6585/2019 Page 10 Les activistes des droits de l’homme et les opposants politiques ont été menacés et victimes de violences, dont la plupart sont restées impunies, leur situation devenant dès lors difficile et dangereuse. Plusieurs indices permettent en effet de soupçonner que les organes de l’Etat, avant tout la police civile et militaire, n’étaient pas étrangers à ces actes. Le nombre de meurtres de ce type a été estimé à 30 ou 40 et les agressions à plusieurs centaines dans la période allant de 2015 à 2018 (cf. notamment HUMAN RIGHTS WATCH, World Report 2019, Honduras Events of 2018, in World Report 2019 : Honduras, accessible sous le lien Internet https://www.hrw.org/world-report/2019/country-chapters/honduras, source consultée en date du 30 octobre 2023 ; COMMISSION INTERAMÉRICAINE DES DROITS HUMAINS, op. cit.). Depuis 2015, il existe au Honduras un Conseil national des droits de l’homme (Consejo Nacional de Protección para los y las Defensores de Derechos Humanos), dont le but est de prendre les mesures de protection demandées par les potentielles victimes de telles atteintes ; son efficacité est cependant sujette à controverses, plusieurs des personnes protégées ayant été agressées ou tuées, dont Berta Caceres (cf. notamment COMMISSION INTERAMÉRICAINE DES DROITS HUMAINS, op. cit.). S’agissant de la « MACCIH », mise en place en 2016 avec l’aide de l’Organisation des Etats américains (OEA) pour lutter contre la corruption et réformer la justice, elle ne pouvait agir qu’avec l’aide des autorités honduriennes, à savoir une section spéciale au sein du Ministère public. Après avoir mis à jour plusieurs affaires de corruption, qui ont entraîné des menaces contre ses membres, elle a cependant vu son mandat non renouvelé en janvier 2020, si bien que son efficacité a été considérée comme douteuse (cf. notamment INSIGHT CRIME, How Honduras' MACCIH Loses, Even When It Wins, 21 juin 2018, accessible sous le lien Internet https://insightcrime.org/news/analysis/how-honduras-maccih-loses-even– when-it-wins/ ; TIEMPO, Jiménez Mayor recibe supuesta amenaza de muerte, 14 février 2018, accessible sous le lien Internet https://tiempo.hn/jimenez-mayor-amenaza-muerte-oea-maccih/ ; BERTE- LSMANN STIFTUNG, Honduras Country Report 2022, in : BTI 2022 Honduras Country Report : BTI 2022, accessible sous le lien Internet https://bti- project.org/en/reports/country-report/HND ; sources consultées en date du 30 octobre 2023).</w:t>
      </w:r>
    </w:p>
    <w:p>
      <w:r>
        <w:rPr>
          <w:b/>
        </w:rPr>
        <w:t>E. 3.3</w:t>
      </w:r>
    </w:p>
    <w:p>
      <w:r>
        <w:t>En ce qui concerne le recourant, le Tribunal n’exclut pas qu’il ait fait partie de l’association « D._______ » et ait agi en son nom en observant</w:t>
      </w:r>
    </w:p>
    <w:p>
      <w:r>
        <w:t>E-6585/2019 Page 11 les actions de la police et apportant son soutien aux personnes arrêtées, ainsi qu’il l’a dépeint ; le fait que « D._______ » ait eu essentiellement pour but (…) n’exclut pas que cette association ait pu élargir ou modifier ses activités à la suite des nouveaux développements de la situation politique au Honduras. De même, il n’est pas décisif que l’intéressé n’ait pas pu indiquer si les personnes qui le suivaient ou le menaçaient étaient des agents, des policiers en civil ou des membres de la police militaire, cette distinction n’étant pas forcément possible pour lui en pratique dans le contexte décrit ; de plus, elle n’a pas de portée essentielle, dans la mesure où il se serait toujours agi de personnes intervenant, directement ou non, pour le compte de l’autorité de l’Etat. Cela étant, force est de constater que jusqu’au 14 juin 2018, il n’aurait jamais été agressé ou personnellement visé par ces personnes, mais seulement menacé verbalement lors des manifestations auxquelles il aurait assisté (cf. procès-verbal [p-v] de l’audition du 4 octobre 2019, questions 12 à 17). Dès une époque que ses déclarations apparaissent situer en 2016, voire avant, il aurait été suivi « au cours des années » par des véhicules inconnus, alors qu’il regagnait son domicile, parvenant cependant toujours à échapper à ces filatures (cf. p-v de l’audition du</w:t>
      </w:r>
    </w:p>
    <w:p>
      <w:r>
        <w:rPr>
          <w:b/>
        </w:rPr>
        <w:t>E. 3.4</w:t>
      </w:r>
    </w:p>
    <w:p>
      <w:r>
        <w:t>A cela s’ajoute que le recourant a séjourné durant neuf mois en Espagne sans y entamer de procédure d’asile, refusant même de donner ses empreintes digitales dans ce but ; il n’est d’ailleurs pas possible de déterminer, d’après ses déclarations, s’il est entré en contact avec les autorités espagnoles ou uniquement avec le HCR (cf. p-v de l’audition du</w:t>
      </w:r>
    </w:p>
    <w:p>
      <w:r>
        <w:rPr>
          <w:b/>
        </w:rPr>
        <w:t>E. 3.5</w:t>
      </w:r>
    </w:p>
    <w:p>
      <w:r>
        <w:t>Le Tribunal doit dès lors constater le caractère invraisemblable des motifs d’asile invoqués. Cela étant, même à en admettre l’exactitude, il ressort clairement du récit de l’intéressé que son frère F._______, fondateur et dirigeant de « D._______ » avec son autre frère E._______, était la principale cible des recherches de la police ; la visite au siège de l’association n’aurait d’ailleurs eu lieu qu’après la tentative d’attentat contre F._______ et la disparition de</w:t>
      </w:r>
    </w:p>
    <w:p>
      <w:r>
        <w:t>E-6585/2019 Page 14 celui-ci (cf. p-v de l’audition du 4 octobre 2019, questions 5 p. 3 et question 8). S’il est certes possible que la police ait identifié le recourant comme un activiste de « D._______ », apparenté à ses fondateurs, les déclarations de ce dernier font apparaître qu’elle n’a jamais envisagé de s’en prendre directement à lui, que ce soit en l’arrêtant ou en l’agressant ; en effet, s’il avait été personnellement visé, la police aurait eu la possibilité de prendre des mesures directes contre lui dès 2015, lorsqu’il a commencé ses activités pour « D._______ », au début de 2016, lors de la création de la « MACCIH » dans laquelle l’association avait joué un rôle en vue (cf. let. B.), ou durant les deux années qui ont suivi. Il apparaît ainsi n’avoir intéressé les autorités que dans la mesure où il pouvait fournir des renseignements au sujet de ses deux frères. Il ressort en outre de ses propres dires que F._______, qui aurait pourtant été directement menacé et aurait échappé à une tentative de meurtre, est revenu au Honduras après un court séjour en Espagne (cf. p-v de l’audition du 4 octobre 2019, question 55) et exerce la profession d’avocat à Tegucigalpa, prenant seulement quelques précautions dans ses déplacements et sa vie quotidienne (cf. p-v de l’audition du 24 septembre 2019, questions 25 et 27) ; ni dans son acte de recours ni dans sa communication du 1er février 2021, ni encore dans sa réplique, l’intéressé n’a fait valoir que son frère ait rencontré depuis lors des difficultés particulières au Honduras. Il n’a pas non plus allégué que sa mère ou sa sœur aient été interrogées à son sujet, bien qu’il ait quitté le Honduras depuis cinq ans, ni qu’il ait été l’objet de recherches depuis son départ. Il ressort par ailleurs de ses déclarations qu’il n’aurait rencontré aucune difficulté pendant les cinq mois passés à G._______ et n’aurait pas été recherché durant cette période, quand bien même des inconnus ou, selon une autre version, des policiers en uniforme se seraient renseignés sur lui auprès de l’église qu’il aurait fréquentée dans la capitale (cf. p-v de l’audition du 4 octobre 2019, questions 9 p. 7, 35, 36, 39, 67 à 69). Hormis cette recherche de renseignements, qui ne dénote pas un acharnement particulier de la police à son endroit, il n’apparaît ainsi pas que le départ du recourant de Tegucigalpa ait entraîné une réaction particulière de celle-ci ou des personnes agissant pour son compte ; l’intéressé a du reste déclaré qu’il ne prévoyait de rester que temporairement à G._______ et pensait que « les choses allaient s’arranger » (cf. idem, question 40). Dans cette</w:t>
      </w:r>
    </w:p>
    <w:p>
      <w:r>
        <w:t>E-6585/2019 Page 15 mesure, il lui aurait été vraisemblablement loisible de prolonger son séjour dans la région de G._______ sans se trouver en danger. Dans ces conditions, il n’est pas vraisemblable que le recourant se trouve encore aujourd’hui exposé à des risques particuliers en cas de retour au Honduras.</w:t>
      </w:r>
    </w:p>
    <w:p>
      <w:r>
        <w:rPr>
          <w:b/>
        </w:rPr>
        <w:t>E. 3.6</w:t>
      </w:r>
    </w:p>
    <w:p>
      <w:r>
        <w:t>Enfin, il y a lieu de constater que la situation prévalant dans ce pays s’est modifiée dans une importante mesure depuis la date de la décision attaquée. En effet, le 28 novembre 2021, a été élue à la présidence Xiomara Castro, issue du Parti Liberté et Refondation ; épouse de l’ancien président Manuel Zelaya, renversé en 2009 par un coup d’Etat, celle-ci, l’a emporté face au candidat soutenu par le Parti National de l’ancien président Juan HRITIMO ; LE MONDE, Xiomara Castro, investie présidente du Honduras, promet « un Etat socialiste et démocratique », 28 janvier 2022, accessible sous le lien Internet https://www.lemonde.fr/international /article/2022/01/28/xiomara-castro-investie-presidente-du-honduras-pro– met-un-etat-socialiste-et-democratique_ 6111328_ 210. Html ; sources consultées en date du 30 octobre 2023). Les efforts de la nouvelle dirigeante pour endiguer à la corruption n’ont pas encore porté leurs fruits, bien qu’une commission internationale contre l’impunité au Honduras (dite CICIH) doive être mise sur pied en 2024, avec l’aide des Nations Unies (cf. LE MONDE, Au Honduras, le bilan en demi- teinte de la présidente Xiomara Castro, 7 février 2023, accessible sous le lien Internet https://www.lemonde.fr/international/article/2023/02/07/au- honduras-le-bilan-en-demi-teinte-de-la-presidente-xiomara-castro_61608 70_3210.html) ; de plus, le gouvernement ne dispose plus d’une majorité assurée, la coalition électorale qui a permis l’élection de Xiomara Castro s’étant rompue, et fait face à une forte opposition. Les pratiques illégales de la police n’ont pas disparu et les défenseurs des droits humains y sont toujours exposés ; en outre, la criminalité demeure élevée (cf. 24 HEURES, Manifestations contre la présidente « communiste » Xiomara Castro, accessible sous le lien Internet https://www.24heures.ch/honduras- manifestation-contre-la-presidente-communiste-xiomara-castro-8032933 68733 ; AMNESTY INTERNATIONAL, Honduras, le gouvernement de Xiomara Castro doit faire preuve de fermeté afin de concrétiser les droits humains, 27 janvier 2023, in https://www.amnesty.org/fr/latest/news/ 2023/01/honduras-xiomara-castros-government-must-firmly-deliver-on– human-rights-agenda/ ; WASHINGTON OFFICE ON LATIN AMERICA (WOLA), Xiomara Castro : a year of expectitions, challenges and pending debts,</w:t>
      </w:r>
    </w:p>
    <w:p>
      <w:r>
        <w:t>E-6585/2019 Page 16 19 décembre 2022, accessible sous le lien Internet https:// www.wola.org/analysis/xiomara-castro-expectations-challenges-pending– debts/ ; sources consultées en date du 30 octobre 2023). Il demeure cependant qu’il n’y a aucun prisonnier politique au Honduras, que la liberté d’expression y est assurée et que la régularité des élections n’y a pas été contestée (cf. US State Department, Country Report on human Rights Practices : Honduras, mars 2023). Au regard de cette situation nouvelle, bien que les pratiques de la police et des agents étatiques n’aient pas encore évolué de manière notable, leurs agissements illégaux ne seront ainsi plus soutenus ou tolérés, en tout cas dans la même mesure, du fait du changement de gouvernement et de la nouvelle direction de l’Etat. Le recourant a d’ailleurs clairement précisé que les menaces contre les membres de la « MACCIH » et des associations de défense des droits de l’homme n’avaient commencé qu’après la mise en cause du frère du président Hernandez, accusé de trafic de drogue (cf. p-v de l’audition du 4 octobre 2019, question 8 p. 5 et question 9 p. 8) ; or, ce dernier n’est plus en fonction. Dans ce contexte, les risques potentiels pesant sur la sécurité des activistes des droits de l’homme et les militants de partis d’opposition apparaissent en l’état être ainsi appelés à diminuer. Il est dès lors probable que les auteurs des abus perpétrés jusqu’ici par la police civile ou militaire, qui n’ont certes pas disparu, contre cette catégorie de victimes ne bénéficieront plus de la même tolérance des autorités ou, à tout le moins, que les personnes touchées pourront obtenir le soutien de celles-ci.</w:t>
      </w:r>
    </w:p>
    <w:p>
      <w:r>
        <w:rPr>
          <w:b/>
        </w:rPr>
        <w:t>E. 3.7</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E-6585/2019 Page 17</w:t>
      </w:r>
    </w:p>
    <w:p>
      <w:r>
        <w:rPr>
          <w:b/>
        </w:rPr>
        <w:t>E. 5.1</w:t>
      </w:r>
    </w:p>
    <w:p>
      <w:r>
        <w:t>L'exécution du renvoi est ordonnée si elle est licite, raisonnablement exigible et possible. Si l’une de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E-6585/2019 Page 18</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sur la base de ce qui précède, le Tribunal retient que l’intéressé n’est pas exposé à un risque hautement probable de tels traitements contre lesquels il ne pourrait obtenir aucune protection. Dans ces conditions,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w:t>
      </w:r>
    </w:p>
    <w:p>
      <w:r>
        <w:t>E-6585/2019 Page 19 généralisée qu’aux personnes pour qui un retour reviendrait à les mettre concrètement en danger, notamment parce qu'elles ne pourraient plus recevoir les soins dont elles ont besoin. (cf. ATAF 2014/26 consid. 7.3 à</w:t>
      </w:r>
    </w:p>
    <w:p>
      <w:r>
        <w:rPr>
          <w:b/>
        </w:rPr>
        <w:t>E. 7.2</w:t>
      </w:r>
    </w:p>
    <w:p>
      <w:r>
        <w:t>Il est notoire que le Honduras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malgré la criminalité élevée et la situation politique et sociale parfois tendue qui y règne (cf. arrêts du Tribunal D-6104/2019 du 9 décembre 2019 p. 9 et réf. cit. ; E-5292/2019 du 18 décembre 2020 consid. 9.7).</w:t>
      </w:r>
    </w:p>
    <w:p>
      <w:r>
        <w:rPr>
          <w:b/>
        </w:rPr>
        <w:t>E. 7.3</w:t>
      </w:r>
    </w:p>
    <w:p>
      <w:r>
        <w:t>En outre, il ne ressort du dossier aucun élément dont on pourrait inférer que l'exécution du renvoi impliquerait une mise en danger concrète du recourant. En effet, le Tribunal constate qu’il est encore jeune, au bénéfice d'une bonne formation ainsi que d’une vaste expérience professionnelle et qu’il n'a pas allégué de problème de santé particulier. Par ailleurs, il dispose au Honduras d'un important réseau familial et social, sur lequel il pourra compter à son retour.</w:t>
      </w:r>
    </w:p>
    <w:p>
      <w:r>
        <w:rPr>
          <w:b/>
        </w:rPr>
        <w:t>E. 7.4</w:t>
      </w:r>
    </w:p>
    <w:p>
      <w:r>
        <w:t>Pour ces motifs, l'exécution du renvoi doit être considérée comme raisonnablement exigible.</w:t>
      </w:r>
    </w:p>
    <w:p>
      <w:r>
        <w:rPr>
          <w:b/>
        </w:rPr>
        <w:t>E. 7.10</w:t>
      </w:r>
    </w:p>
    <w:p>
      <w:r>
        <w:t>; 2011/50 consid. 8.1 à 8.3).</w:t>
      </w:r>
    </w:p>
    <w:p>
      <w:r>
        <w:rPr>
          <w:b/>
        </w:rPr>
        <w:t>E. 8</w:t>
      </w:r>
    </w:p>
    <w:p>
      <w:r>
        <w:t>Enfin, le recourant est en possession d’un passeport hondurien aujourd’hui périmé, dont il lui incombera d’obtenir le renouvellement auprès de la représentation de son pays d'origine. L'exécution du renvoi ne se heurte ainsi pas à des obstacles insurmontables d'ordre technique et s'avère également possible (art. 83 al. 2 LEI ; cf. ATAF 2008/34 consid. 12).</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E-6585/2019 Page 20</w:t>
      </w:r>
    </w:p>
    <w:p>
      <w:r>
        <w:rPr>
          <w:b/>
        </w:rPr>
        <w:t>E. 9.1</w:t>
      </w:r>
    </w:p>
    <w:p>
      <w:r>
        <w:t>L’assistance judiciaire totale ayant été accordée, il n'y a pas lieu de percevoir de frais (art. 65 al. 1 PA).</w:t>
      </w:r>
    </w:p>
    <w:p>
      <w:r>
        <w:rPr>
          <w:b/>
        </w:rPr>
        <w:t>E. 9.2</w:t>
      </w:r>
    </w:p>
    <w:p>
      <w:r>
        <w:t>Le Tribunal fixe l'indemnité des mandataires commis d'office sur la base de la note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9.3</w:t>
      </w:r>
    </w:p>
    <w:p>
      <w:r>
        <w:t>En l'espèce, la note de frais du 23 août 2021 fait état de 12,42 heures de travail au tarif horaire de 250 francs, soit un total de 3’104 francs, à quoi s’ajoutent 47 francs de frais de copies, 26,80 francs de frais postaux et 363,50 de frais divers (« Diverses ») correspondant aux frais de traduction des entretiens du recourant avec la mandataire. Le montant des frais allégués est ainsi de 3’541,30 francs, à quoi s’ajoute la TVA par 7,7% (272,70 francs), d’où un total final de 3’814 francs.</w:t>
      </w:r>
    </w:p>
    <w:p>
      <w:r>
        <w:rPr>
          <w:b/>
        </w:rPr>
        <w:t>E. 9.4</w:t>
      </w:r>
    </w:p>
    <w:p>
      <w:r>
        <w:t>Le Tribunal considère cependant que les heures de travail indiquées sont excessives ; en effet, l’activité de la mandataire, telle qu’elle ressort du dossier (dépôt de trois lettres d’une page, d’une lettre de quatre pages avec plusieurs annexes, d’une réplique de quatre pages assortie d’une annexe et de déterminations de deux pages), à quoi s’ajoutent les entretiens avec le mandant, a demandé au maximum dix heures de travail. Se basant sur le tarif applicable aux avocats (art. 12 FITAF en rapport avec l’art. 10 al. 2 FITAF), il fixe dès lors le montant de l’indemnité à 2’200 francs, au tarif horaire de 220 francs, à quoi s’ajoute le supplément de 7,7% pour la TVA au sens de l’art. 9 al. 1 let. c FITAF par 169,40 francs ; le montant de l’indemnité allouée atteint ainsi 2'369,40 francs. Compte tenu des frais indiqués, qui se montent à 437,30 francs, le total final de celle-ci est de 2’806,70 francs.</w:t>
      </w:r>
    </w:p>
    <w:p>
      <w:r>
        <w:t>E-6585/2019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