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E-64/2010 vom 14. Januar 2010</w:t>
      </w:r>
    </w:p>
    <w:p>
      <w:r>
        <w:t>Bundesverwaltungsgericht, 2010-01-14, FR</w:t>
      </w:r>
    </w:p>
    <w:p>
      <w:r>
        <w:rPr>
          <w:b/>
        </w:rPr>
        <w:t xml:space="preserve">Quelle: </w:t>
      </w:r>
      <w:r>
        <w:t>https://mcp.opencaselaw.ch/entscheid/bvger_E-64_2010</w:t>
      </w:r>
    </w:p>
    <w:p>
      <w:r>
        <w:t>FR: TAF E-64/2010 du 14 janvier 2010</w:t>
      </w:r>
    </w:p>
    <w:p>
      <w:r>
        <w:t>IT: TAF E-64/2010 del 14 gennaio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de la loi sur l'asile du 26 juin 1998 (LAsi, RS 142.31).</w:t>
      </w:r>
    </w:p>
    <w:p>
      <w:r>
        <w:rPr>
          <w:b/>
        </w:rPr>
        <w:t>E. 1.2</w:t>
      </w:r>
    </w:p>
    <w:p>
      <w:r>
        <w:t>L'intéressé a qualité pour recourir. Présenté dans la forme et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dans son recours, l'intéressé n'a avancé aucun élément nouveau susceptible de remettre en cause l'analyse effectuée par l'autorité inférieure et concluant au rejet de sa demande d'asile.</w:t>
      </w:r>
    </w:p>
    <w:p>
      <w:r>
        <w:rPr>
          <w:b/>
        </w:rPr>
        <w:t>E. 3.2</w:t>
      </w:r>
    </w:p>
    <w:p>
      <w:r>
        <w:t>En l'espèce, le recourant a allégué avoir quitté son pays de crainte d'être arrêté et maltraité par la police, accusé à tort d'être responsable de la mort d'une de ses patientes. Force est tout d'abord de constater qu'indépendamment de leur vraisemblance, les motifs allégués ne sont manifestement pas pertinents en matière d'asile. En effet, la crainte de poursuite, conséquence d'actes pénalement répréhensibles, ne constitue pas en soi une crainte d'être exposé à de sérieux préjudices au sens de l'art. 3 LAsi, dès lors que ces poursuites ne sont pas motivées par des raisons en relation avec la race, la religion, la nationalité, l'appartenance à un groupe social déterminé ou les opinions politiques. En l'espèce, l'intéressé fait état d'actes relevant du droit commun, sur les circonstances desquelles les autorités nigérianes sont légitimées à faire la lumière et, le cas échéant, à ouvrir des poursuites pénales.</w:t>
      </w:r>
    </w:p>
    <w:p>
      <w:r>
        <w:rPr>
          <w:b/>
        </w:rPr>
        <w:t>E. 3.3</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Dans le cas d'espèce, l'exécution du renvoi ne contrevient pas au principe de non-refoulement de l'art. 5 LAsi. Comme exposé plus haut (cf. supra consid. 3), le recourant n'a pas allégué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le Tribunal considère que le recourant n'a pas démontré l'existence d'un risque réel, fondé sur des motifs sérieux et avérés, d'être exposé en cas de retour dans son pays d'origine à des traitements prohibés. En effet, ses allégations selon lesquelles il aurait été arrêté par la police et serait actuellement recherché ne constituent que de simples affirmations de sa part. Il n'a fourni aucune pièce judiciaire attestant de l'existence de poursuites contre lui, alors qu'avec la diligence nécessaire, il aurait pu, avec l'aide de sa mère ou des amis de son père qui l'ont aidé à s'enfuir se procurer une ou des pièces attestant de cette procédure en cours contre lui. En outre, le recourant a fait valoir, en se fondant sur les rapports concernant le Nigéria cités plus haut, que la justice était corrompue dans ce pays et que les conditions de détention portaient atteinte à la dignité humaine. Il n'a toutefois pas rendu vraisemblable l'existence de faits constituant un faisceau d'indices selon lesquels il ne pourrait pas, dans le cas particulier, bénéficier d'une procédure régulière ni que les autorités s'en remettraient sans autres formes de procès, aux accusations portées contre lui et qu'il se trouverait dépourvu de tout moyen de se défendre et de prouver qu'il n'est pas responsable de la mort d'une de ses patientes. Il n'a pas non plus établi qu'il risquerait d'être exposé à une peine disproportionnée par rapport à l'infraction dont il serait accusé ou qu'il serait lui-même exposé à des traitements illicites, lors d'une éventuelle détention. Ses craintes sont d'autant moins fondées que, lors de sa détention, il n'aurait subi aucun mauvais traitement. Cela dit, il a précisé qu'il avait des amis influents qui auraient d'ailleurs financé son départ. Dans ces conditions, il peut être attendu qu'ils lui viennent en aide notamment pour l'aider à préserver ses droits en justice, le cas échéant.</w:t>
      </w:r>
    </w:p>
    <w:p>
      <w:r>
        <w:rPr>
          <w:b/>
        </w:rPr>
        <w:t>E. 6.6</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(Jurisprudence et informations de la Commission suisse de recours en matière d'asile [JICRA] 1999 n° 28 p. 170 et jurisp. citée, JICRA 1998 n° 22 p. 191).</w:t>
      </w:r>
    </w:p>
    <w:p>
      <w:r>
        <w:rPr>
          <w:b/>
        </w:rPr>
        <w:t>E. 7.2</w:t>
      </w:r>
    </w:p>
    <w:p>
      <w:r>
        <w:t>Il est notoire que le Nigéria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du recourant. A cet égard, l'autorité de céans relève que l'intéressé est jeune, au bénéfice d'une expérience professionnelle et n'a pas allégué de problème de santé particulier. Au demeurant, il dispose d'un réseau familial et social dans son pays, sur lequel il pourra compter à son retour.</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11</w:t>
      </w:r>
    </w:p>
    <w:p>
      <w:r>
        <w:t>Dans la mesure où les conclusions du recours étaient d'emblée vouées à l'échec, la demande d'assistance judiciaire partielle doit être rejetée (art. 65 al. 1 PA).</w:t>
      </w:r>
    </w:p>
    <w:p>
      <w:r>
        <w:rPr>
          <w:b/>
        </w:rPr>
        <w:t>E. 12</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